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7B7" w:rsidRPr="001F67B7" w:rsidRDefault="001F67B7" w:rsidP="001F67B7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7B7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1F67B7" w:rsidRPr="001F67B7" w:rsidRDefault="001F67B7" w:rsidP="001F67B7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7B7" w:rsidRPr="001F67B7" w:rsidRDefault="001F67B7" w:rsidP="001F67B7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7B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1F67B7" w:rsidRPr="001F67B7" w:rsidRDefault="001F67B7" w:rsidP="001F67B7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7B7">
        <w:rPr>
          <w:rFonts w:ascii="Times New Roman" w:hAnsi="Times New Roman" w:cs="Times New Roman"/>
          <w:b/>
          <w:sz w:val="28"/>
          <w:szCs w:val="28"/>
        </w:rPr>
        <w:t xml:space="preserve">от 15 июня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F67B7">
        <w:rPr>
          <w:rFonts w:ascii="Times New Roman" w:hAnsi="Times New Roman" w:cs="Times New Roman"/>
          <w:b/>
          <w:sz w:val="28"/>
          <w:szCs w:val="28"/>
        </w:rPr>
        <w:t xml:space="preserve"> 24-02-05/</w:t>
      </w:r>
      <w:bookmarkStart w:id="0" w:name="_GoBack"/>
      <w:r w:rsidRPr="001F67B7">
        <w:rPr>
          <w:rFonts w:ascii="Times New Roman" w:hAnsi="Times New Roman" w:cs="Times New Roman"/>
          <w:b/>
          <w:sz w:val="28"/>
          <w:szCs w:val="28"/>
        </w:rPr>
        <w:t>50532</w:t>
      </w:r>
      <w:bookmarkEnd w:id="0"/>
      <w:r w:rsidRPr="001F67B7">
        <w:rPr>
          <w:rFonts w:ascii="Times New Roman" w:hAnsi="Times New Roman" w:cs="Times New Roman"/>
          <w:b/>
          <w:sz w:val="28"/>
          <w:szCs w:val="28"/>
        </w:rPr>
        <w:t xml:space="preserve"> "О предложениях, касающихся заключения заказчиком контракта со вторым участником закупки при включении первоначального поставщика в РНП и расторжении контракта по соглашению сторон"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 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(далее - Департамент), рассмотрев предложения по внесению изменений в Федеральный закон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67B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67B7">
        <w:rPr>
          <w:rFonts w:ascii="Times New Roman" w:hAnsi="Times New Roman" w:cs="Times New Roman"/>
          <w:sz w:val="24"/>
          <w:szCs w:val="24"/>
        </w:rPr>
        <w:t xml:space="preserve"> 44-ФЗ) в части исключения условия, связывающего право заказчика на заключение контракта со вторым участником с решением о включении первоначального поставщика в реестр недобросовестных поставщиков (далее - РНП), а также в части исключения возможности заключения контракта со вторым участником в случае расторжения контракта по соглашению сторон, направленные письмом от 18.05.2026, сообщает следующее.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 xml:space="preserve">Право заказчика на заключение контракта с участником закупки, занявшим второе место, в случае правомерного расторжения контракта было введено Федеральным законом от 01.05.2019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67B7">
        <w:rPr>
          <w:rFonts w:ascii="Times New Roman" w:hAnsi="Times New Roman" w:cs="Times New Roman"/>
          <w:sz w:val="24"/>
          <w:szCs w:val="24"/>
        </w:rPr>
        <w:t xml:space="preserve"> 71-ФЗ в целях реализации ряда поручений Президента Российской Федерации и Правительства Российской Федерации и направлено на снижение рисков невыполнения контрактных обязательств в установленные сроки.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Данный механизм предоставляет заказчику оперативный инструмент для продолжения реализации мероприятий, предусмотренных контрактом, в том числе при выявлении недобросовестности поставщика (подрядчика, исполнителя), без проведения повторных конкурентных процедур.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В свою очередь, исключение условия о решении контрольного органа о включении информации в РНП фактически устраняет обязательную проверку обоснованности одностороннего расторжения со стороны уполномоченного органа.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в силу положений постановления Правительства Российской Федерации от 30.06.2021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67B7">
        <w:rPr>
          <w:rFonts w:ascii="Times New Roman" w:hAnsi="Times New Roman" w:cs="Times New Roman"/>
          <w:sz w:val="24"/>
          <w:szCs w:val="24"/>
        </w:rPr>
        <w:t xml:space="preserve"> 1078 включение информации в РНП не носит автоматического характера, а осуществляется по результатам коллегиального рассмотрения на заседании комиссии контрольного органа с проверкой всех фактов, представленных заказчиком.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Более того, при рассмотрении вопроса о включении в РНП ФАС России осуществляет проверку фактов и оценивает законность действий заказчика по одностороннему расторжению контракта, поскольку неправомерное решение заказчика исключает применение мер ответственности к поставщику (подрядчику, исполнителю).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 xml:space="preserve">В этой связи предлагаемые изменения содержат риски злоупотреблений со стороны заказчиков, которые смогут заключать контракт со вторым участником без </w:t>
      </w:r>
      <w:r w:rsidRPr="001F67B7">
        <w:rPr>
          <w:rFonts w:ascii="Times New Roman" w:hAnsi="Times New Roman" w:cs="Times New Roman"/>
          <w:sz w:val="24"/>
          <w:szCs w:val="24"/>
        </w:rPr>
        <w:lastRenderedPageBreak/>
        <w:t>подтверждения факта недобросовестности первоначального поставщика (подрядчика, исполнителя).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В свою очередь, расторжение контракта по соглашению сторон не всегда свидетельствует об отсутствии вины поставщика (подрядчика, исполнителя).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Исключение права заказчика заключить контракт со вторым участником в таком случае приведет к необходимости проводить новую закупку, что содержит риски несвоевременного обеспечения государственных (муниципальных) нужд и дополнительного расходования бюджетных средств.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Учитывая изложенное, обоснованная необходимость внесения предлагаемых изменений не усматривается.</w:t>
      </w:r>
    </w:p>
    <w:p w:rsidR="001F67B7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 </w:t>
      </w:r>
    </w:p>
    <w:p w:rsidR="001F67B7" w:rsidRPr="001F67B7" w:rsidRDefault="001F67B7" w:rsidP="001F67B7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F67B7" w:rsidRPr="001F67B7" w:rsidRDefault="001F67B7" w:rsidP="001F67B7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Л.О.АСЛАХАНОВА</w:t>
      </w:r>
    </w:p>
    <w:p w:rsidR="001F67B7" w:rsidRPr="001F67B7" w:rsidRDefault="001F67B7" w:rsidP="001F67B7">
      <w:pPr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15.06.2026</w:t>
      </w:r>
    </w:p>
    <w:p w:rsidR="00262C55" w:rsidRPr="001F67B7" w:rsidRDefault="001F67B7" w:rsidP="001F67B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67B7">
        <w:rPr>
          <w:rFonts w:ascii="Times New Roman" w:hAnsi="Times New Roman" w:cs="Times New Roman"/>
          <w:sz w:val="24"/>
          <w:szCs w:val="24"/>
        </w:rPr>
        <w:t> </w:t>
      </w:r>
    </w:p>
    <w:sectPr w:rsidR="00262C55" w:rsidRPr="001F6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B7"/>
    <w:rsid w:val="001F67B7"/>
    <w:rsid w:val="0026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94AD7-A859-4BEE-BA39-0C675242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2026-08-19T07:11:00Z</dcterms:created>
  <dcterms:modified xsi:type="dcterms:W3CDTF">2026-08-19T07:13:00Z</dcterms:modified>
</cp:coreProperties>
</file>