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D71" w:rsidRPr="00612D71" w:rsidRDefault="00612D71" w:rsidP="00612D71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D71">
        <w:rPr>
          <w:rFonts w:ascii="Times New Roman" w:hAnsi="Times New Roman" w:cs="Times New Roman"/>
          <w:b/>
          <w:sz w:val="28"/>
          <w:szCs w:val="28"/>
        </w:rPr>
        <w:t>Письмо Минфина России от 29 мая 2026 г. № 24-07-08/</w:t>
      </w:r>
      <w:bookmarkStart w:id="0" w:name="_GoBack"/>
      <w:r w:rsidRPr="00612D71">
        <w:rPr>
          <w:rFonts w:ascii="Times New Roman" w:hAnsi="Times New Roman" w:cs="Times New Roman"/>
          <w:b/>
          <w:sz w:val="28"/>
          <w:szCs w:val="28"/>
        </w:rPr>
        <w:t>45668</w:t>
      </w:r>
      <w:bookmarkEnd w:id="0"/>
      <w:r w:rsidRPr="00612D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D71">
        <w:rPr>
          <w:rFonts w:ascii="Times New Roman" w:hAnsi="Times New Roman" w:cs="Times New Roman"/>
          <w:b/>
          <w:sz w:val="28"/>
          <w:szCs w:val="28"/>
        </w:rPr>
        <w:t>"Об осуществлении закупки на оказание услуг по проведению обязательного аудита бухгалтерской (финансовой) отчетности"</w:t>
      </w:r>
    </w:p>
    <w:p w:rsidR="00612D71" w:rsidRPr="00612D71" w:rsidRDefault="00612D71" w:rsidP="00612D7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2D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2D71" w:rsidRPr="00612D71" w:rsidRDefault="00612D71" w:rsidP="00612D7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612D71" w:rsidRPr="00612D71" w:rsidRDefault="00612D71" w:rsidP="00612D7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2D71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вопросам осуществления закупки на оказание услуг по проведению обязательного аудита бухгалтерской (финансовой) </w:t>
      </w:r>
      <w:r>
        <w:rPr>
          <w:rFonts w:ascii="Times New Roman" w:hAnsi="Times New Roman" w:cs="Times New Roman"/>
          <w:sz w:val="24"/>
          <w:szCs w:val="24"/>
        </w:rPr>
        <w:t>отчетности, сообщает следующее.</w:t>
      </w:r>
    </w:p>
    <w:p w:rsidR="00612D71" w:rsidRPr="00612D71" w:rsidRDefault="00612D71" w:rsidP="00612D7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2D71">
        <w:rPr>
          <w:rFonts w:ascii="Times New Roman" w:hAnsi="Times New Roman" w:cs="Times New Roman"/>
          <w:sz w:val="24"/>
          <w:szCs w:val="24"/>
        </w:rPr>
        <w:t>В соответствии с пунктами 11 8 и 12 5 Регламента Министерства финансов Российской Федерации, утвержденного приказом Минфина России от 14.09.2018 № 194н,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612D71" w:rsidRPr="00612D71" w:rsidRDefault="00612D71" w:rsidP="00612D7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2D71">
        <w:rPr>
          <w:rFonts w:ascii="Times New Roman" w:hAnsi="Times New Roman" w:cs="Times New Roman"/>
          <w:sz w:val="24"/>
          <w:szCs w:val="24"/>
        </w:rPr>
        <w:t>Также Минфин России не наделен полномочиями по контролю, надзору за исполнением законодательства Российской Федерации в сфере закупок, в связи с чем не уполномочен рассматривать вопрос о правомерности совершенных и (или) совершаемых дейс</w:t>
      </w:r>
      <w:r>
        <w:rPr>
          <w:rFonts w:ascii="Times New Roman" w:hAnsi="Times New Roman" w:cs="Times New Roman"/>
          <w:sz w:val="24"/>
          <w:szCs w:val="24"/>
        </w:rPr>
        <w:t>твий при осуществлении закупок.</w:t>
      </w:r>
    </w:p>
    <w:p w:rsidR="00612D71" w:rsidRPr="00612D71" w:rsidRDefault="00612D71" w:rsidP="00612D7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2D71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сообщить, что положениями подпунктов "л" и "м" пункта 4 постановления Правительства Российской Федерации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определены заказчики, к закупкам которых применяется запрет, ограничение, преимущество, а также заказчики, к закупкам которых применяется минимальная обязательная доля закупок товаров российского происхождения, но не применяются запрет, ограничение, преимуще</w:t>
      </w:r>
      <w:r>
        <w:rPr>
          <w:rFonts w:ascii="Times New Roman" w:hAnsi="Times New Roman" w:cs="Times New Roman"/>
          <w:sz w:val="24"/>
          <w:szCs w:val="24"/>
        </w:rPr>
        <w:t>ство при осуществлении закупок.</w:t>
      </w:r>
    </w:p>
    <w:p w:rsidR="00612D71" w:rsidRPr="00612D71" w:rsidRDefault="00612D71" w:rsidP="00612D7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2D71">
        <w:rPr>
          <w:rFonts w:ascii="Times New Roman" w:hAnsi="Times New Roman" w:cs="Times New Roman"/>
          <w:sz w:val="24"/>
          <w:szCs w:val="24"/>
        </w:rPr>
        <w:t>В соответствии с пунктом 7 части 4 статьи 1 Федерального закона от 18.07.2011 № 223-ФЗ "О закупках товаров, работ, услуг отдельными видами юридических лиц" указанный Федеральный закон не регулирует отношения, связанные с осуществлением отбора аудиторской организации для проведения обязательного аудита бухгалтерской (финансовой) отчетности заказчика в соответствии со статьей 5 Федерального закона от 30.12.2008 № 307-ФЗ "Об аудиторской деятельн</w:t>
      </w:r>
      <w:r>
        <w:rPr>
          <w:rFonts w:ascii="Times New Roman" w:hAnsi="Times New Roman" w:cs="Times New Roman"/>
          <w:sz w:val="24"/>
          <w:szCs w:val="24"/>
        </w:rPr>
        <w:t>ости" (далее - Закон № 307-ФЗ).</w:t>
      </w:r>
    </w:p>
    <w:p w:rsidR="00612D71" w:rsidRPr="00612D71" w:rsidRDefault="00612D71" w:rsidP="00612D7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2D71">
        <w:rPr>
          <w:rFonts w:ascii="Times New Roman" w:hAnsi="Times New Roman" w:cs="Times New Roman"/>
          <w:sz w:val="24"/>
          <w:szCs w:val="24"/>
        </w:rPr>
        <w:t xml:space="preserve">Согласно части 4 статьи 5 Закона № 307-ФЗ договор на проведение обязательного аудита бухгалтерской (финансовой) отчетности организации, в уставном (складочном) капитале которой доля государственной собственности составляет не менее 25 процентов, а также на проведение аудита бухгалтерской (финансовой) отчетности государственной корпорации, государственной компании, публично-правовой компании, государственного унитарного предприятия или муниципального унитарного предприятия заключается по результатам проведения не реже чем один раз в пять лет электронного конкурса в порядке, установленном законодательством Российской Федерации о контрактной системе в сфере закупок, товаров, работ, услуг для обеспечения государственных и муниципальных нужд, при этом установление требования к </w:t>
      </w:r>
      <w:r w:rsidRPr="00612D71">
        <w:rPr>
          <w:rFonts w:ascii="Times New Roman" w:hAnsi="Times New Roman" w:cs="Times New Roman"/>
          <w:sz w:val="24"/>
          <w:szCs w:val="24"/>
        </w:rPr>
        <w:lastRenderedPageBreak/>
        <w:t>обеспечению заявок на участие в конкурсе и (или) к обеспечению исполнения конт</w:t>
      </w:r>
      <w:r>
        <w:rPr>
          <w:rFonts w:ascii="Times New Roman" w:hAnsi="Times New Roman" w:cs="Times New Roman"/>
          <w:sz w:val="24"/>
          <w:szCs w:val="24"/>
        </w:rPr>
        <w:t>ракта не является обязательным.</w:t>
      </w:r>
    </w:p>
    <w:p w:rsidR="00612D71" w:rsidRPr="00612D71" w:rsidRDefault="00612D71" w:rsidP="00612D7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2D71">
        <w:rPr>
          <w:rFonts w:ascii="Times New Roman" w:hAnsi="Times New Roman" w:cs="Times New Roman"/>
          <w:sz w:val="24"/>
          <w:szCs w:val="24"/>
        </w:rPr>
        <w:t>Учитывая изложенное, положения Закона № 307-ФЗ предусматривают необходимость применения порядка проведения электронного конкурса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целях заключения договора на проведение обязательного аудита бухгалт</w:t>
      </w:r>
      <w:r>
        <w:rPr>
          <w:rFonts w:ascii="Times New Roman" w:hAnsi="Times New Roman" w:cs="Times New Roman"/>
          <w:sz w:val="24"/>
          <w:szCs w:val="24"/>
        </w:rPr>
        <w:t>ерской (финансовой) отчетности.</w:t>
      </w:r>
    </w:p>
    <w:p w:rsidR="00612D71" w:rsidRPr="00612D71" w:rsidRDefault="00612D71" w:rsidP="00612D7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2D71">
        <w:rPr>
          <w:rFonts w:ascii="Times New Roman" w:hAnsi="Times New Roman" w:cs="Times New Roman"/>
          <w:sz w:val="24"/>
          <w:szCs w:val="24"/>
        </w:rPr>
        <w:t>При этом проведение электронного конкурса в целях заключения соответствующими организациями договора на проведение обязательного аудита бухгалтерской (финансовой) отчетности само по себе не образует отношений, урегулированных ча</w:t>
      </w:r>
      <w:r>
        <w:rPr>
          <w:rFonts w:ascii="Times New Roman" w:hAnsi="Times New Roman" w:cs="Times New Roman"/>
          <w:sz w:val="24"/>
          <w:szCs w:val="24"/>
        </w:rPr>
        <w:t>стью 1 статьи 1 Закона № 44-ФЗ.</w:t>
      </w:r>
    </w:p>
    <w:p w:rsidR="00612D71" w:rsidRPr="00612D71" w:rsidRDefault="00612D71" w:rsidP="00612D7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2D71">
        <w:rPr>
          <w:rFonts w:ascii="Times New Roman" w:hAnsi="Times New Roman" w:cs="Times New Roman"/>
          <w:sz w:val="24"/>
          <w:szCs w:val="24"/>
        </w:rPr>
        <w:t>В этой связи следует отметить, что в случае, если законодательством Российской Федерации с целью заключения гражданско-правового договора (контракта) в рамках отношений, не указанных в части 1 статьи 1 Закона № 44-ФЗ, предусмотрена обязанность проведения конкурсов и аукционов или использования иных способов определения поставщика (подрядчика, исполнителя) в соответствии с Законом № 44-ФЗ, то при их проведении положения статей 14, 23, 28-30, 34, 35 Закона № 44-ФЗ не применяются, если иное не предусмотрено законодательством Российской Федерации (час</w:t>
      </w:r>
      <w:r>
        <w:rPr>
          <w:rFonts w:ascii="Times New Roman" w:hAnsi="Times New Roman" w:cs="Times New Roman"/>
          <w:sz w:val="24"/>
          <w:szCs w:val="24"/>
        </w:rPr>
        <w:t>ть 7 статьи 15 Закона № 44-ФЗ).</w:t>
      </w:r>
    </w:p>
    <w:p w:rsidR="00612D71" w:rsidRPr="00612D71" w:rsidRDefault="00612D71" w:rsidP="00612D7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2D71">
        <w:rPr>
          <w:rFonts w:ascii="Times New Roman" w:hAnsi="Times New Roman" w:cs="Times New Roman"/>
          <w:sz w:val="24"/>
          <w:szCs w:val="24"/>
        </w:rPr>
        <w:t>На основании изложенного при проведении электронного конкурса, по результатам которого заключается договор на проведение обязательного аудита бухгалтерской (финансовой) отчетности организациями, указанными в части 4 статьи 5 Закона № 307-ФЗ, положения статьи 14 Закона № 44-ФЗ не применяются.</w:t>
      </w:r>
    </w:p>
    <w:p w:rsidR="00612D71" w:rsidRPr="00612D71" w:rsidRDefault="00612D71" w:rsidP="00612D7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612D71" w:rsidRPr="00612D71" w:rsidRDefault="00612D71" w:rsidP="00612D7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12D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2D71" w:rsidRPr="00612D71" w:rsidRDefault="00612D71" w:rsidP="00612D71">
      <w:pPr>
        <w:jc w:val="both"/>
        <w:rPr>
          <w:rFonts w:ascii="Times New Roman" w:hAnsi="Times New Roman" w:cs="Times New Roman"/>
          <w:sz w:val="24"/>
          <w:szCs w:val="24"/>
        </w:rPr>
      </w:pPr>
      <w:r w:rsidRPr="00612D71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0E6057" w:rsidRPr="00DB60F5" w:rsidRDefault="00612D71" w:rsidP="00612D71">
      <w:pPr>
        <w:jc w:val="both"/>
        <w:rPr>
          <w:rFonts w:ascii="Times New Roman" w:hAnsi="Times New Roman" w:cs="Times New Roman"/>
          <w:sz w:val="24"/>
          <w:szCs w:val="24"/>
        </w:rPr>
      </w:pPr>
      <w:r w:rsidRPr="00612D71">
        <w:rPr>
          <w:rFonts w:ascii="Times New Roman" w:hAnsi="Times New Roman" w:cs="Times New Roman"/>
          <w:sz w:val="24"/>
          <w:szCs w:val="24"/>
        </w:rPr>
        <w:t>А.А. Бабушкина</w:t>
      </w:r>
    </w:p>
    <w:sectPr w:rsidR="000E6057" w:rsidRPr="00DB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0F5"/>
    <w:rsid w:val="000E6057"/>
    <w:rsid w:val="004A2457"/>
    <w:rsid w:val="00612D71"/>
    <w:rsid w:val="00CD3618"/>
    <w:rsid w:val="00DB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F27AC-673D-4066-8DFF-478304ECA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2026-08-20T07:04:00Z</dcterms:created>
  <dcterms:modified xsi:type="dcterms:W3CDTF">2026-08-20T07:04:00Z</dcterms:modified>
</cp:coreProperties>
</file>