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315" w:rsidRPr="002C5315" w:rsidRDefault="002C5315" w:rsidP="002C531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31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C5315" w:rsidRPr="002C5315" w:rsidRDefault="002C5315" w:rsidP="002C531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315" w:rsidRPr="002C5315" w:rsidRDefault="002C5315" w:rsidP="002C531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31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C5315" w:rsidRPr="002C5315" w:rsidRDefault="002C5315" w:rsidP="002C531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315">
        <w:rPr>
          <w:rFonts w:ascii="Times New Roman" w:hAnsi="Times New Roman" w:cs="Times New Roman"/>
          <w:b/>
          <w:sz w:val="28"/>
          <w:szCs w:val="28"/>
        </w:rPr>
        <w:t xml:space="preserve">от 12 августа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C5315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2C5315">
        <w:rPr>
          <w:rFonts w:ascii="Times New Roman" w:hAnsi="Times New Roman" w:cs="Times New Roman"/>
          <w:b/>
          <w:sz w:val="28"/>
          <w:szCs w:val="28"/>
        </w:rPr>
        <w:t>69895</w:t>
      </w:r>
      <w:bookmarkEnd w:id="0"/>
      <w:r w:rsidRPr="002C5315">
        <w:rPr>
          <w:rFonts w:ascii="Times New Roman" w:hAnsi="Times New Roman" w:cs="Times New Roman"/>
          <w:b/>
          <w:sz w:val="28"/>
          <w:szCs w:val="28"/>
        </w:rPr>
        <w:t xml:space="preserve"> "О применении заказчиком метода сопоставимых рыночных цен (анализа рынка) при неполучении информации о цене товаров в рамках национального режима"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 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13.07.2026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1875), с учетом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 xml:space="preserve">Согласно части 25 статьи 22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44-ФЗ) для целей осуществления закупок товаров, работ, услуг, в отношении которых установлены предусмотренные пунктом 1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 запрет, ограничение или преимущество,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 установлены особенности определения начальной максимальной цены контракта, цены контракта, заключаемого с единственным поставщиком (подрядчиком, исполнителем), начальной цены единицы товара, в том числе товаров, поставляемых при выполнении закупаемых работ, оказании закупаемых услуг, начальной цены единицы работы, услуги на основе функциональных, технических и качественных характеристик, эксплуатационных характеристик товаров российского происхождения, работ, услуг, соответственно выполняемых, оказываемых российскими лицами (далее - особенности определения цен).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 xml:space="preserve">Так,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 установлено, что заказчик направляет предусмотренный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 запрос о предоставлении информации о цене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1875,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1875, не менее чем 3 субъектам деятельности в сфере промышленности, информация о которых включена в государственную информационную систему промышленности (далее - ГИСП). Если в этой системе содержится информация менее чем о 3 субъектах деятельности в сфере промышленности, осуществляющих производство включенного в объект закупки товара из числа указанных товаров, заказчик также направляет такой запрос поставщикам, которые осуществляют поставку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</w:t>
      </w:r>
      <w:r w:rsidRPr="002C5315">
        <w:rPr>
          <w:rFonts w:ascii="Times New Roman" w:hAnsi="Times New Roman" w:cs="Times New Roman"/>
          <w:sz w:val="24"/>
          <w:szCs w:val="24"/>
        </w:rPr>
        <w:lastRenderedPageBreak/>
        <w:t>информационной системы в сфере закупок в реестре контрактов, заключенных заказчиками.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 xml:space="preserve">При применении особенностей определения цен не исключена вероятность возникновения ситуации, при которой заказчиком не получена информация, предусмотренная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 xml:space="preserve">В этой связи следует учитывать, что согласно положениям части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 информация, получаемая по запросу заказчика у поставщиков (подрядчиков, исполнителей), в том числе являющихся субъектами деятельности в сфере промышленности, информация о которых включена в ГИСП: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является одним из трех видов информации, которая может использоваться заказчиком при применении метода сопоставимых рыночных цен (анализа рынка);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используется в случае ее получения заказчиком.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 xml:space="preserve">Таким образом, в случае неполучения заказчиком информации, предусмотренной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1875, заказчик применяет метод сопоставимых рыночных цен (анализа рынка) в соответствии с положениями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 без учета такой информации и использует иную предусмотренную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C5315">
        <w:rPr>
          <w:rFonts w:ascii="Times New Roman" w:hAnsi="Times New Roman" w:cs="Times New Roman"/>
          <w:sz w:val="24"/>
          <w:szCs w:val="24"/>
        </w:rPr>
        <w:t xml:space="preserve"> 44-ФЗ информацию о ценах.</w:t>
      </w:r>
    </w:p>
    <w:p w:rsidR="002C5315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 </w:t>
      </w:r>
    </w:p>
    <w:p w:rsidR="002C5315" w:rsidRPr="002C5315" w:rsidRDefault="002C5315" w:rsidP="002C5315">
      <w:pPr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C5315" w:rsidRPr="002C5315" w:rsidRDefault="002C5315" w:rsidP="002C5315">
      <w:pPr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Н.В.КОНКИНА</w:t>
      </w:r>
    </w:p>
    <w:p w:rsidR="002C5315" w:rsidRPr="002C5315" w:rsidRDefault="002C5315" w:rsidP="002C5315">
      <w:pPr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12.08.2026</w:t>
      </w:r>
    </w:p>
    <w:p w:rsidR="00447607" w:rsidRPr="002C5315" w:rsidRDefault="002C5315" w:rsidP="002C531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C5315">
        <w:rPr>
          <w:rFonts w:ascii="Times New Roman" w:hAnsi="Times New Roman" w:cs="Times New Roman"/>
          <w:sz w:val="24"/>
          <w:szCs w:val="24"/>
        </w:rPr>
        <w:t> </w:t>
      </w:r>
    </w:p>
    <w:sectPr w:rsidR="00447607" w:rsidRPr="002C5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15"/>
    <w:rsid w:val="002C5315"/>
    <w:rsid w:val="0044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2C89E-73FC-4F76-95A3-D1507BFF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2026-08-31T07:39:00Z</dcterms:created>
  <dcterms:modified xsi:type="dcterms:W3CDTF">2026-08-31T07:42:00Z</dcterms:modified>
</cp:coreProperties>
</file>