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CF2" w:rsidRPr="007D0CF2" w:rsidRDefault="007D0CF2" w:rsidP="007D0CF2">
      <w:pPr>
        <w:ind w:firstLine="18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CF2">
        <w:rPr>
          <w:rFonts w:ascii="Times New Roman" w:hAnsi="Times New Roman" w:cs="Times New Roman"/>
          <w:b/>
          <w:sz w:val="28"/>
          <w:szCs w:val="28"/>
        </w:rPr>
        <w:t>МИНИСТЕРСТВО ФИНАНСОВ РОССИЙСКОЙ ФЕДЕРАЦИИ</w:t>
      </w:r>
    </w:p>
    <w:p w:rsidR="007D0CF2" w:rsidRPr="007D0CF2" w:rsidRDefault="007D0CF2" w:rsidP="007D0CF2">
      <w:pPr>
        <w:ind w:firstLine="18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0CF2" w:rsidRPr="007D0CF2" w:rsidRDefault="007D0CF2" w:rsidP="007D0CF2">
      <w:pPr>
        <w:ind w:firstLine="18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CF2">
        <w:rPr>
          <w:rFonts w:ascii="Times New Roman" w:hAnsi="Times New Roman" w:cs="Times New Roman"/>
          <w:b/>
          <w:sz w:val="28"/>
          <w:szCs w:val="28"/>
        </w:rPr>
        <w:t>ПИСЬМО</w:t>
      </w:r>
    </w:p>
    <w:p w:rsidR="007D0CF2" w:rsidRPr="007D0CF2" w:rsidRDefault="007D0CF2" w:rsidP="007D0CF2">
      <w:pPr>
        <w:ind w:firstLine="18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CF2">
        <w:rPr>
          <w:rFonts w:ascii="Times New Roman" w:hAnsi="Times New Roman" w:cs="Times New Roman"/>
          <w:b/>
          <w:sz w:val="28"/>
          <w:szCs w:val="28"/>
        </w:rPr>
        <w:t xml:space="preserve">от 17 августа 2026 г.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7D0CF2">
        <w:rPr>
          <w:rFonts w:ascii="Times New Roman" w:hAnsi="Times New Roman" w:cs="Times New Roman"/>
          <w:b/>
          <w:sz w:val="28"/>
          <w:szCs w:val="28"/>
        </w:rPr>
        <w:t xml:space="preserve"> 24-06-06/</w:t>
      </w:r>
      <w:bookmarkStart w:id="0" w:name="_GoBack"/>
      <w:r w:rsidRPr="007D0CF2">
        <w:rPr>
          <w:rFonts w:ascii="Times New Roman" w:hAnsi="Times New Roman" w:cs="Times New Roman"/>
          <w:b/>
          <w:sz w:val="28"/>
          <w:szCs w:val="28"/>
        </w:rPr>
        <w:t>71682</w:t>
      </w:r>
      <w:r w:rsidRPr="007D0CF2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  <w:r w:rsidRPr="007D0CF2">
        <w:rPr>
          <w:rFonts w:ascii="Times New Roman" w:hAnsi="Times New Roman" w:cs="Times New Roman"/>
          <w:b/>
          <w:sz w:val="28"/>
          <w:szCs w:val="28"/>
        </w:rPr>
        <w:t>"Об исполнении единственным поставщиком (подрядчиком, исполнителем) обязательств по контракту лично"</w:t>
      </w:r>
    </w:p>
    <w:p w:rsidR="007D0CF2" w:rsidRPr="007D0CF2" w:rsidRDefault="007D0CF2" w:rsidP="007D0CF2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7D0CF2">
        <w:rPr>
          <w:rFonts w:ascii="Times New Roman" w:hAnsi="Times New Roman" w:cs="Times New Roman"/>
          <w:sz w:val="24"/>
          <w:szCs w:val="24"/>
        </w:rPr>
        <w:t> </w:t>
      </w:r>
    </w:p>
    <w:p w:rsidR="007D0CF2" w:rsidRPr="007D0CF2" w:rsidRDefault="007D0CF2" w:rsidP="007D0CF2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7D0CF2">
        <w:rPr>
          <w:rFonts w:ascii="Times New Roman" w:hAnsi="Times New Roman" w:cs="Times New Roman"/>
          <w:sz w:val="24"/>
          <w:szCs w:val="24"/>
        </w:rPr>
        <w:t xml:space="preserve">Департамент бюджетной политики в сфере контрактной системы Минфина России (далее - Департамент), рассмотрев обращение от 17.07.2026 по вопросу применения положений Федерального закона от 05.04.2013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D0CF2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(далее - Закон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D0CF2">
        <w:rPr>
          <w:rFonts w:ascii="Times New Roman" w:hAnsi="Times New Roman" w:cs="Times New Roman"/>
          <w:sz w:val="24"/>
          <w:szCs w:val="24"/>
        </w:rPr>
        <w:t xml:space="preserve"> 44-ФЗ) в части условия о личном исполнении единственным поставщиком контракта, с учетом положений пункта 11.8 Регламента Министерства финансов Российской Федерации, утвержденного приказом Минфина России от 14.09.2018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D0CF2">
        <w:rPr>
          <w:rFonts w:ascii="Times New Roman" w:hAnsi="Times New Roman" w:cs="Times New Roman"/>
          <w:sz w:val="24"/>
          <w:szCs w:val="24"/>
        </w:rPr>
        <w:t xml:space="preserve"> 194н, сообщает следующее.</w:t>
      </w:r>
    </w:p>
    <w:p w:rsidR="007D0CF2" w:rsidRPr="007D0CF2" w:rsidRDefault="007D0CF2" w:rsidP="007D0CF2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7D0CF2">
        <w:rPr>
          <w:rFonts w:ascii="Times New Roman" w:hAnsi="Times New Roman" w:cs="Times New Roman"/>
          <w:sz w:val="24"/>
          <w:szCs w:val="24"/>
        </w:rPr>
        <w:t xml:space="preserve">Пунктом 2 части 1 статьи 93 Закона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D0CF2">
        <w:rPr>
          <w:rFonts w:ascii="Times New Roman" w:hAnsi="Times New Roman" w:cs="Times New Roman"/>
          <w:sz w:val="24"/>
          <w:szCs w:val="24"/>
        </w:rPr>
        <w:t xml:space="preserve"> 44-ФЗ, пунктом 3 Постановления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D0CF2">
        <w:rPr>
          <w:rFonts w:ascii="Times New Roman" w:hAnsi="Times New Roman" w:cs="Times New Roman"/>
          <w:sz w:val="24"/>
          <w:szCs w:val="24"/>
        </w:rPr>
        <w:t xml:space="preserve"> 339 "О случаях осуществления закупок товаров, работ, услуг для государственных и (или) муниципальных нужд у единственного поставщика (подрядчика, исполнителя) и порядке их осуществления" установлено, что в правовых актах, предусмотренных указанными нормами, указывается обязанность единственного поставщика (подрядчика, исполнителя) исполнить свои обязательства по контракту лично или возможность привлечь к исполнению контракта субподрядчиков, соисполнителей и требование к объему исполнения единственным поставщиком (подрядчиком, исполнителем) своих обязательств по контракту лично.</w:t>
      </w:r>
    </w:p>
    <w:p w:rsidR="007D0CF2" w:rsidRPr="007D0CF2" w:rsidRDefault="007D0CF2" w:rsidP="007D0CF2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7D0CF2">
        <w:rPr>
          <w:rFonts w:ascii="Times New Roman" w:hAnsi="Times New Roman" w:cs="Times New Roman"/>
          <w:sz w:val="24"/>
          <w:szCs w:val="24"/>
        </w:rPr>
        <w:t>Установление в акте Правительства Российской Федерации требования об исполнении единственным поставщиком (подрядчиком, исполнителем) своих обязательств по контракту лично предполагает исполнение обязательства по контракту силами организации, определенной единственным поставщиком (подрядчиком, исполнителем), и от своего имени.</w:t>
      </w:r>
    </w:p>
    <w:p w:rsidR="007D0CF2" w:rsidRPr="007D0CF2" w:rsidRDefault="007D0CF2" w:rsidP="007D0CF2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7D0CF2">
        <w:rPr>
          <w:rFonts w:ascii="Times New Roman" w:hAnsi="Times New Roman" w:cs="Times New Roman"/>
          <w:sz w:val="24"/>
          <w:szCs w:val="24"/>
        </w:rPr>
        <w:t xml:space="preserve">При этом следует учитывать, что в соответствии с частью 1 статьи 2 Закона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D0CF2">
        <w:rPr>
          <w:rFonts w:ascii="Times New Roman" w:hAnsi="Times New Roman" w:cs="Times New Roman"/>
          <w:sz w:val="24"/>
          <w:szCs w:val="24"/>
        </w:rPr>
        <w:t xml:space="preserve"> 44-ФЗ законодательство Российской Федерации о контрактной системе в сфере закупок товаров, работ, услуг для обеспечения государственных и муниципальных нужд основывается в том числе на положениях Гражданского кодекса Российской Федерации (далее - ГК РФ).</w:t>
      </w:r>
    </w:p>
    <w:p w:rsidR="007D0CF2" w:rsidRPr="007D0CF2" w:rsidRDefault="007D0CF2" w:rsidP="007D0CF2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7D0CF2">
        <w:rPr>
          <w:rFonts w:ascii="Times New Roman" w:hAnsi="Times New Roman" w:cs="Times New Roman"/>
          <w:sz w:val="24"/>
          <w:szCs w:val="24"/>
        </w:rPr>
        <w:t>На основании изложенного при рассмотрении вопроса об исполнении единственным поставщиком своих обязательств по контракту лично необходимо учитывать, в частности, положения пунктов 1 и 2 статьи 307, пункта 2 статьи 313, статьи 510 ГК РФ.</w:t>
      </w:r>
    </w:p>
    <w:p w:rsidR="007D0CF2" w:rsidRPr="007D0CF2" w:rsidRDefault="007D0CF2" w:rsidP="007D0CF2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7D0CF2">
        <w:rPr>
          <w:rFonts w:ascii="Times New Roman" w:hAnsi="Times New Roman" w:cs="Times New Roman"/>
          <w:sz w:val="24"/>
          <w:szCs w:val="24"/>
        </w:rPr>
        <w:t> </w:t>
      </w:r>
    </w:p>
    <w:p w:rsidR="007D0CF2" w:rsidRPr="007D0CF2" w:rsidRDefault="007D0CF2" w:rsidP="007D0CF2">
      <w:pPr>
        <w:jc w:val="both"/>
        <w:rPr>
          <w:rFonts w:ascii="Times New Roman" w:hAnsi="Times New Roman" w:cs="Times New Roman"/>
          <w:sz w:val="24"/>
          <w:szCs w:val="24"/>
        </w:rPr>
      </w:pPr>
      <w:r w:rsidRPr="007D0CF2">
        <w:rPr>
          <w:rFonts w:ascii="Times New Roman" w:hAnsi="Times New Roman" w:cs="Times New Roman"/>
          <w:sz w:val="24"/>
          <w:szCs w:val="24"/>
        </w:rPr>
        <w:t>Заместитель директора Департамента</w:t>
      </w:r>
    </w:p>
    <w:p w:rsidR="007D0CF2" w:rsidRPr="007D0CF2" w:rsidRDefault="007D0CF2" w:rsidP="007D0CF2">
      <w:pPr>
        <w:jc w:val="both"/>
        <w:rPr>
          <w:rFonts w:ascii="Times New Roman" w:hAnsi="Times New Roman" w:cs="Times New Roman"/>
          <w:sz w:val="24"/>
          <w:szCs w:val="24"/>
        </w:rPr>
      </w:pPr>
      <w:r w:rsidRPr="007D0CF2">
        <w:rPr>
          <w:rFonts w:ascii="Times New Roman" w:hAnsi="Times New Roman" w:cs="Times New Roman"/>
          <w:sz w:val="24"/>
          <w:szCs w:val="24"/>
        </w:rPr>
        <w:lastRenderedPageBreak/>
        <w:t>Н.В.КОНКИНА</w:t>
      </w:r>
    </w:p>
    <w:p w:rsidR="00932A8F" w:rsidRPr="00D81414" w:rsidRDefault="007D0CF2" w:rsidP="007D0CF2">
      <w:pPr>
        <w:jc w:val="both"/>
        <w:rPr>
          <w:rFonts w:ascii="Times New Roman" w:hAnsi="Times New Roman" w:cs="Times New Roman"/>
          <w:sz w:val="24"/>
          <w:szCs w:val="24"/>
        </w:rPr>
      </w:pPr>
      <w:r w:rsidRPr="007D0CF2">
        <w:rPr>
          <w:rFonts w:ascii="Times New Roman" w:hAnsi="Times New Roman" w:cs="Times New Roman"/>
          <w:sz w:val="24"/>
          <w:szCs w:val="24"/>
        </w:rPr>
        <w:t>17.08.2026</w:t>
      </w:r>
    </w:p>
    <w:sectPr w:rsidR="00932A8F" w:rsidRPr="00D81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14"/>
    <w:rsid w:val="007D0CF2"/>
    <w:rsid w:val="00932A8F"/>
    <w:rsid w:val="00D8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C354A-E07C-4F30-8942-D6A1DF61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2026-09-21T04:09:00Z</dcterms:created>
  <dcterms:modified xsi:type="dcterms:W3CDTF">2026-09-21T04:09:00Z</dcterms:modified>
</cp:coreProperties>
</file>