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259" w:rsidRPr="00803259" w:rsidRDefault="00803259" w:rsidP="00803259">
      <w:pPr>
        <w:pStyle w:val="ConsPlusTitle"/>
        <w:jc w:val="center"/>
      </w:pPr>
      <w:r w:rsidRPr="00803259">
        <w:t>МИНИСТЕРСТВО ЭКОНОМИЧЕСКОГО РАЗВИТИЯ РОССИЙСКОЙ ФЕДЕРАЦИИ</w:t>
      </w:r>
    </w:p>
    <w:p w:rsidR="00803259" w:rsidRPr="00803259" w:rsidRDefault="00803259" w:rsidP="00803259">
      <w:pPr>
        <w:pStyle w:val="ConsPlusTitle"/>
        <w:jc w:val="center"/>
      </w:pPr>
    </w:p>
    <w:p w:rsidR="00803259" w:rsidRPr="00803259" w:rsidRDefault="00803259" w:rsidP="00803259">
      <w:pPr>
        <w:pStyle w:val="ConsPlusTitle"/>
        <w:jc w:val="center"/>
      </w:pPr>
      <w:r w:rsidRPr="00803259">
        <w:t>ПИСЬМО</w:t>
      </w:r>
    </w:p>
    <w:p w:rsidR="00803259" w:rsidRPr="00803259" w:rsidRDefault="00803259" w:rsidP="00803259">
      <w:pPr>
        <w:pStyle w:val="ConsPlusTitle"/>
        <w:jc w:val="center"/>
      </w:pPr>
      <w:r w:rsidRPr="00803259">
        <w:t>от 8 октября 2015 г. N Д28и-3045</w:t>
      </w:r>
    </w:p>
    <w:p w:rsidR="00803259" w:rsidRPr="00803259" w:rsidRDefault="00803259" w:rsidP="00803259">
      <w:pPr>
        <w:pStyle w:val="ConsPlusNormal"/>
        <w:jc w:val="both"/>
      </w:pPr>
    </w:p>
    <w:p w:rsidR="00803259" w:rsidRPr="00803259" w:rsidRDefault="00803259" w:rsidP="00803259">
      <w:pPr>
        <w:pStyle w:val="ConsPlusNormal"/>
        <w:ind w:firstLine="540"/>
        <w:jc w:val="both"/>
      </w:pPr>
      <w:r w:rsidRPr="00803259">
        <w:t>Департамент развития контрактной системы Минэкономразвития России рассмотрел обращение по вопросу о применении отдельных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и сообщает.</w:t>
      </w:r>
    </w:p>
    <w:p w:rsidR="00803259" w:rsidRPr="00803259" w:rsidRDefault="00803259" w:rsidP="00803259">
      <w:pPr>
        <w:pStyle w:val="ConsPlusNormal"/>
        <w:ind w:firstLine="540"/>
        <w:jc w:val="both"/>
      </w:pPr>
      <w:r w:rsidRPr="00803259">
        <w:t>По вопросу 1.</w:t>
      </w:r>
    </w:p>
    <w:p w:rsidR="00803259" w:rsidRPr="00803259" w:rsidRDefault="00803259" w:rsidP="00803259">
      <w:pPr>
        <w:pStyle w:val="ConsPlusNormal"/>
        <w:ind w:firstLine="540"/>
        <w:jc w:val="both"/>
      </w:pPr>
      <w:r w:rsidRPr="00803259">
        <w:t>Согласно пункту 6 части 5 статьи 66 Закона вторая часть заявки на участие в электронном аукционе должна содержать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статьей 14 Закона, или копии этих документов.</w:t>
      </w:r>
    </w:p>
    <w:p w:rsidR="00803259" w:rsidRPr="00803259" w:rsidRDefault="00803259" w:rsidP="00803259">
      <w:pPr>
        <w:pStyle w:val="ConsPlusNormal"/>
        <w:ind w:firstLine="540"/>
        <w:jc w:val="both"/>
      </w:pPr>
      <w:proofErr w:type="gramStart"/>
      <w:r w:rsidRPr="00803259">
        <w:t>В соответствии с частью 3 статьи 14 Закона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w:t>
      </w:r>
      <w:proofErr w:type="gramEnd"/>
      <w:r w:rsidRPr="00803259">
        <w:t xml:space="preserve"> закупок.</w:t>
      </w:r>
    </w:p>
    <w:p w:rsidR="00803259" w:rsidRPr="00803259" w:rsidRDefault="00803259" w:rsidP="00803259">
      <w:pPr>
        <w:pStyle w:val="ConsPlusNormal"/>
        <w:ind w:firstLine="540"/>
        <w:jc w:val="both"/>
      </w:pPr>
      <w:r w:rsidRPr="00803259">
        <w:t>Так, постановлением Правительства Российской Федерации от 24 декабря 2013 г. N 1224 установлены запрет и ограничения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(далее - постановление N 1224).</w:t>
      </w:r>
    </w:p>
    <w:p w:rsidR="00803259" w:rsidRPr="00803259" w:rsidRDefault="00803259" w:rsidP="00803259">
      <w:pPr>
        <w:pStyle w:val="ConsPlusNormal"/>
        <w:ind w:firstLine="540"/>
        <w:jc w:val="both"/>
      </w:pPr>
      <w:proofErr w:type="gramStart"/>
      <w:r w:rsidRPr="00803259">
        <w:t>Согласно пункту 2 постановления N 1224 подтверждением отсутствия производства на территории Российской Федерации товаров по перечню согласно приложению является включение товаров в перечень технологического оборудования (в том числе комплектующих и запасных частей к нему), аналоги которого не производятся в Российской Федерации, ввоз которого на территорию Российской Федерации не подлежит обложению налогом на добавленную стоимость, утвержденный постановлением Правительства Российской Федерации от</w:t>
      </w:r>
      <w:proofErr w:type="gramEnd"/>
      <w:r w:rsidRPr="00803259">
        <w:t xml:space="preserve"> 30 апреля 2009 г. N 372 "Об утверждении перечня технологического оборудования (в том числе комплектующих и запасных частей к нему), аналоги которого не производятся в Российской Федерации, ввоз которого на территорию Российской Федерации не подлежит обложению налогом на добавленную стоимость", или соответствующее </w:t>
      </w:r>
      <w:proofErr w:type="gramStart"/>
      <w:r w:rsidRPr="00803259">
        <w:t>заключение</w:t>
      </w:r>
      <w:proofErr w:type="gramEnd"/>
      <w:r w:rsidRPr="00803259">
        <w:t xml:space="preserve"> но результатам экспертизы, проводимой </w:t>
      </w:r>
      <w:proofErr w:type="spellStart"/>
      <w:r w:rsidRPr="00803259">
        <w:t>Минпромторгом</w:t>
      </w:r>
      <w:proofErr w:type="spellEnd"/>
      <w:r w:rsidRPr="00803259">
        <w:t xml:space="preserve"> России в установленном порядке.</w:t>
      </w:r>
    </w:p>
    <w:p w:rsidR="00803259" w:rsidRPr="00803259" w:rsidRDefault="00803259" w:rsidP="00803259">
      <w:pPr>
        <w:pStyle w:val="ConsPlusNormal"/>
        <w:ind w:firstLine="540"/>
        <w:jc w:val="both"/>
      </w:pPr>
      <w:r w:rsidRPr="00803259">
        <w:t>Постановлением Правительства Российской Федерации от 11 августа 2014 г. N 791 установлен запрет на допуск отдельных видов товаров легкой промышленности, происходящих из иностранных государств, в целях осуществления закупок для обеспечения федеральных нужд (далее - постановление N 791).</w:t>
      </w:r>
    </w:p>
    <w:p w:rsidR="00803259" w:rsidRPr="00803259" w:rsidRDefault="00803259" w:rsidP="00803259">
      <w:pPr>
        <w:pStyle w:val="ConsPlusNormal"/>
        <w:ind w:firstLine="540"/>
        <w:jc w:val="both"/>
      </w:pPr>
      <w:r w:rsidRPr="00803259">
        <w:t>Пунктом 1 постановления N 791 установлено, что подтверждение отсутствия на территории Российской Федерации производства товаров, материалов или полуфабрикатов осуществляется уполномоченным органом Российской Федерации в установленном им порядке.</w:t>
      </w:r>
    </w:p>
    <w:p w:rsidR="00803259" w:rsidRPr="00803259" w:rsidRDefault="00803259" w:rsidP="00803259">
      <w:pPr>
        <w:pStyle w:val="ConsPlusNormal"/>
        <w:ind w:firstLine="540"/>
        <w:jc w:val="both"/>
      </w:pPr>
      <w:r w:rsidRPr="00803259">
        <w:t>В соответствии с пунктом 3 постановления N 791 уполномоченным органом, осуществляющим подтверждение отсутствия на территории Российской Федерации производства товаров, является Министерство промышленности и торговли Российской Федерации.</w:t>
      </w:r>
    </w:p>
    <w:p w:rsidR="00803259" w:rsidRPr="00803259" w:rsidRDefault="00803259" w:rsidP="00803259">
      <w:pPr>
        <w:pStyle w:val="ConsPlusNormal"/>
        <w:ind w:firstLine="540"/>
        <w:jc w:val="both"/>
      </w:pPr>
      <w:r w:rsidRPr="00803259">
        <w:t xml:space="preserve">Приказом </w:t>
      </w:r>
      <w:proofErr w:type="spellStart"/>
      <w:r w:rsidRPr="00803259">
        <w:t>Минпромторга</w:t>
      </w:r>
      <w:proofErr w:type="spellEnd"/>
      <w:r w:rsidRPr="00803259">
        <w:t xml:space="preserve"> России от 10 сентября 2014 г. N 1776 утверждены Правила выдачи заключения об отсутствии на территории Российской Федерации производства товаров, указанных в приложении к постановлению N 791.</w:t>
      </w:r>
    </w:p>
    <w:p w:rsidR="00803259" w:rsidRPr="00803259" w:rsidRDefault="00803259" w:rsidP="00803259">
      <w:pPr>
        <w:pStyle w:val="ConsPlusNormal"/>
        <w:ind w:firstLine="540"/>
        <w:jc w:val="both"/>
      </w:pPr>
      <w:r w:rsidRPr="00803259">
        <w:t>По вопросу 2.</w:t>
      </w:r>
    </w:p>
    <w:p w:rsidR="00803259" w:rsidRPr="00803259" w:rsidRDefault="00803259" w:rsidP="00803259">
      <w:pPr>
        <w:pStyle w:val="ConsPlusNormal"/>
        <w:ind w:firstLine="540"/>
        <w:jc w:val="both"/>
      </w:pPr>
      <w:proofErr w:type="gramStart"/>
      <w:r w:rsidRPr="00803259">
        <w:t>Согласно пункту 21 части 1 статьи 93 Закона закупка у единственного поставщика (подрядчика, исполнителя) может осуществляться заказчиком в случае заключения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w:t>
      </w:r>
      <w:proofErr w:type="gramEnd"/>
      <w:r w:rsidRPr="00803259">
        <w:t xml:space="preserve">. </w:t>
      </w:r>
      <w:proofErr w:type="spellStart"/>
      <w:r w:rsidRPr="00803259">
        <w:t>звукотехнического</w:t>
      </w:r>
      <w:proofErr w:type="spellEnd"/>
      <w:r w:rsidRPr="00803259">
        <w:t xml:space="preserve">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803259" w:rsidRPr="00803259" w:rsidRDefault="00803259" w:rsidP="00803259">
      <w:pPr>
        <w:pStyle w:val="ConsPlusNormal"/>
        <w:ind w:firstLine="540"/>
        <w:jc w:val="both"/>
      </w:pPr>
      <w:proofErr w:type="gramStart"/>
      <w:r w:rsidRPr="00803259">
        <w:t xml:space="preserve">В соответствии с частью 15 статьи 34 Закона при заключении контракта в случаях, предусмотренных пунктами 1, 4, 5, 8, 15, 20, 21, 23, 26, 28, 29, 40, 41, 44 и 45 части 1 статьи 93 Закона, требования частей 4 - 9, 11 - 13 статьи 34 Закона заказчиком могут не применяться к </w:t>
      </w:r>
      <w:r w:rsidRPr="00803259">
        <w:lastRenderedPageBreak/>
        <w:t>указанному контракту.</w:t>
      </w:r>
      <w:proofErr w:type="gramEnd"/>
      <w:r w:rsidRPr="00803259">
        <w:t xml:space="preserve"> В этих случаях контракт может быть заключен в любой форме, предусмотренной Гражданским кодексом Российской Федерации для совершения сделок.</w:t>
      </w:r>
    </w:p>
    <w:p w:rsidR="00803259" w:rsidRPr="00803259" w:rsidRDefault="00803259" w:rsidP="00803259">
      <w:pPr>
        <w:pStyle w:val="ConsPlusNormal"/>
        <w:ind w:firstLine="540"/>
        <w:jc w:val="both"/>
      </w:pPr>
      <w:r w:rsidRPr="00803259">
        <w:t>При этом отмечаем, что в соответствии с частью 1 статьи 103 Закона в реестр контрактов не включается информация о контрактах, заключенных в соответствии с пунктами 4, 5, 23, 42, 44 и 45 части 1 статьи 93 Закона.</w:t>
      </w:r>
    </w:p>
    <w:p w:rsidR="00803259" w:rsidRPr="00803259" w:rsidRDefault="00803259" w:rsidP="00803259">
      <w:pPr>
        <w:pStyle w:val="ConsPlusNormal"/>
        <w:ind w:firstLine="540"/>
        <w:jc w:val="both"/>
      </w:pPr>
      <w:r w:rsidRPr="00803259">
        <w:t>Таким образом, в случае осуществления закупки в соответствии с пунктом 21 части 1 статьи 93 Закона в реестр контрактов необходимо включать все документы и информацию, предусмотренные частью 2 статьи 103 Закона.</w:t>
      </w:r>
    </w:p>
    <w:p w:rsidR="00803259" w:rsidRPr="00803259" w:rsidRDefault="00803259" w:rsidP="00803259">
      <w:pPr>
        <w:pStyle w:val="ConsPlusNormal"/>
        <w:ind w:firstLine="540"/>
        <w:jc w:val="both"/>
      </w:pPr>
      <w:r w:rsidRPr="00803259">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803259">
        <w:t>издавать</w:t>
      </w:r>
      <w:proofErr w:type="gramEnd"/>
      <w:r w:rsidRPr="00803259">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Положением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803259" w:rsidRPr="00803259" w:rsidRDefault="00803259" w:rsidP="00803259">
      <w:pPr>
        <w:pStyle w:val="ConsPlusNormal"/>
        <w:jc w:val="both"/>
      </w:pPr>
    </w:p>
    <w:p w:rsidR="00803259" w:rsidRPr="00803259" w:rsidRDefault="00803259" w:rsidP="00803259">
      <w:pPr>
        <w:pStyle w:val="ConsPlusNormal"/>
        <w:jc w:val="right"/>
      </w:pPr>
      <w:r w:rsidRPr="00803259">
        <w:t>Директор Департамента</w:t>
      </w:r>
    </w:p>
    <w:p w:rsidR="00803259" w:rsidRPr="00803259" w:rsidRDefault="00803259" w:rsidP="00803259">
      <w:pPr>
        <w:pStyle w:val="ConsPlusNormal"/>
        <w:jc w:val="right"/>
      </w:pPr>
      <w:r w:rsidRPr="00803259">
        <w:t>развития контрактной системы</w:t>
      </w:r>
    </w:p>
    <w:p w:rsidR="00803259" w:rsidRPr="00803259" w:rsidRDefault="00803259" w:rsidP="00803259">
      <w:pPr>
        <w:pStyle w:val="ConsPlusNormal"/>
        <w:jc w:val="right"/>
      </w:pPr>
      <w:r w:rsidRPr="00803259">
        <w:t>М.В.ЧЕМЕРИСОВ</w:t>
      </w:r>
    </w:p>
    <w:p w:rsidR="00803259" w:rsidRPr="00803259" w:rsidRDefault="00803259" w:rsidP="00803259">
      <w:pPr>
        <w:pStyle w:val="ConsPlusNormal"/>
      </w:pPr>
      <w:r w:rsidRPr="00803259">
        <w:t>08.10.2015</w:t>
      </w:r>
    </w:p>
    <w:p w:rsidR="00FD14CD" w:rsidRPr="00803259" w:rsidRDefault="00FD14CD" w:rsidP="00803259"/>
    <w:sectPr w:rsidR="00FD14CD" w:rsidRPr="00803259" w:rsidSect="00FD14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31CDF"/>
    <w:rsid w:val="005323A8"/>
    <w:rsid w:val="00572582"/>
    <w:rsid w:val="00631CDF"/>
    <w:rsid w:val="00803259"/>
    <w:rsid w:val="008E146F"/>
    <w:rsid w:val="009C7988"/>
    <w:rsid w:val="00FD14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4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1CD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31CDF"/>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5073</Characters>
  <Application>Microsoft Office Word</Application>
  <DocSecurity>0</DocSecurity>
  <Lines>42</Lines>
  <Paragraphs>11</Paragraphs>
  <ScaleCrop>false</ScaleCrop>
  <Company>Federal Tax Service of Russia</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OUAdmin</dc:creator>
  <cp:keywords/>
  <dc:description/>
  <cp:lastModifiedBy>OUAdmin</cp:lastModifiedBy>
  <cp:revision>2</cp:revision>
  <dcterms:created xsi:type="dcterms:W3CDTF">2016-04-28T16:19:00Z</dcterms:created>
  <dcterms:modified xsi:type="dcterms:W3CDTF">2016-04-28T16:19:00Z</dcterms:modified>
</cp:coreProperties>
</file>