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BA" w:rsidRPr="00D63EBA" w:rsidRDefault="00D63EBA" w:rsidP="00D63EBA">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proofErr w:type="gramStart"/>
      <w:r w:rsidRPr="00D63EBA">
        <w:rPr>
          <w:rFonts w:ascii="Arial" w:eastAsia="Times New Roman" w:hAnsi="Arial" w:cs="Arial"/>
          <w:b/>
          <w:bCs/>
          <w:color w:val="000000"/>
          <w:sz w:val="27"/>
          <w:szCs w:val="27"/>
          <w:lang w:eastAsia="ru-RU"/>
        </w:rPr>
        <w:t>Р</w:t>
      </w:r>
      <w:proofErr w:type="gramEnd"/>
      <w:r w:rsidRPr="00D63EBA">
        <w:rPr>
          <w:rFonts w:ascii="Arial" w:eastAsia="Times New Roman" w:hAnsi="Arial" w:cs="Arial"/>
          <w:b/>
          <w:bCs/>
          <w:color w:val="000000"/>
          <w:sz w:val="27"/>
          <w:szCs w:val="27"/>
          <w:lang w:eastAsia="ru-RU"/>
        </w:rPr>
        <w:t xml:space="preserve"> Е Ш Е Н И Е № 244-18/</w:t>
      </w:r>
      <w:proofErr w:type="spellStart"/>
      <w:r w:rsidRPr="00D63EBA">
        <w:rPr>
          <w:rFonts w:ascii="Arial" w:eastAsia="Times New Roman" w:hAnsi="Arial" w:cs="Arial"/>
          <w:b/>
          <w:bCs/>
          <w:color w:val="000000"/>
          <w:sz w:val="27"/>
          <w:szCs w:val="27"/>
          <w:lang w:eastAsia="ru-RU"/>
        </w:rPr>
        <w:t>гз</w:t>
      </w:r>
      <w:proofErr w:type="spellEnd"/>
    </w:p>
    <w:p w:rsidR="00D63EBA" w:rsidRPr="00D63EBA" w:rsidRDefault="00D63EBA" w:rsidP="00D63EBA">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sidRPr="00D63EBA">
        <w:rPr>
          <w:rFonts w:ascii="Arial" w:eastAsia="Times New Roman" w:hAnsi="Arial" w:cs="Arial"/>
          <w:b/>
          <w:bCs/>
          <w:color w:val="000000"/>
          <w:sz w:val="27"/>
          <w:szCs w:val="27"/>
          <w:lang w:eastAsia="ru-RU"/>
        </w:rPr>
        <w:t>о признании жалобы обоснованной</w:t>
      </w:r>
    </w:p>
    <w:p w:rsidR="00D63EBA" w:rsidRPr="00D63EBA" w:rsidRDefault="00D63EBA" w:rsidP="00D63EBA">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17 июля 2018 года </w:t>
      </w:r>
      <w:proofErr w:type="gramStart"/>
      <w:r w:rsidRPr="00D63EBA">
        <w:rPr>
          <w:rFonts w:ascii="Arial" w:eastAsia="Times New Roman" w:hAnsi="Arial" w:cs="Arial"/>
          <w:color w:val="000000"/>
          <w:sz w:val="23"/>
          <w:szCs w:val="23"/>
          <w:lang w:eastAsia="ru-RU"/>
        </w:rPr>
        <w:t>г</w:t>
      </w:r>
      <w:proofErr w:type="gramEnd"/>
      <w:r w:rsidRPr="00D63EBA">
        <w:rPr>
          <w:rFonts w:ascii="Arial" w:eastAsia="Times New Roman" w:hAnsi="Arial" w:cs="Arial"/>
          <w:color w:val="000000"/>
          <w:sz w:val="23"/>
          <w:szCs w:val="23"/>
          <w:lang w:eastAsia="ru-RU"/>
        </w:rPr>
        <w:t>. Саратов</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Комиссия Управления Федеральной антимонопольной службы по Саратовской области по контролю в сфере закупок на поставки товаров, выполнение работ, оказание услуг для государственных и муниципальных нужд (далее – Комиссия) в составе: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рассмотрев жалоб</w:t>
      </w:r>
      <w:proofErr w:type="gramStart"/>
      <w:r w:rsidRPr="00D63EBA">
        <w:rPr>
          <w:rFonts w:ascii="Arial" w:eastAsia="Times New Roman" w:hAnsi="Arial" w:cs="Arial"/>
          <w:color w:val="000000"/>
          <w:sz w:val="23"/>
          <w:szCs w:val="23"/>
          <w:lang w:eastAsia="ru-RU"/>
        </w:rPr>
        <w:t>у ООО</w:t>
      </w:r>
      <w:proofErr w:type="gramEnd"/>
      <w:r w:rsidRPr="00D63EBA">
        <w:rPr>
          <w:rFonts w:ascii="Arial" w:eastAsia="Times New Roman" w:hAnsi="Arial" w:cs="Arial"/>
          <w:color w:val="000000"/>
          <w:sz w:val="23"/>
          <w:szCs w:val="23"/>
          <w:lang w:eastAsia="ru-RU"/>
        </w:rPr>
        <w:t xml:space="preserve"> «ИЗДАТЕЛЬСКИЙ КОМПЛЕКС ПРОФПРИНТ» на действия Единой комиссии – ГУ МВД России по Саратовской области при проведении электронного аукциона № 0160100007018000137 «Оказание услуг по изготовлению бланочной продукции (постановление по делу об административном правонарушении, протокол об административном правонарушении)»,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ind w:left="2130"/>
        <w:jc w:val="center"/>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sidRPr="00D63EBA">
        <w:rPr>
          <w:rFonts w:ascii="Arial" w:eastAsia="Times New Roman" w:hAnsi="Arial" w:cs="Arial"/>
          <w:b/>
          <w:bCs/>
          <w:color w:val="000000"/>
          <w:sz w:val="27"/>
          <w:szCs w:val="27"/>
          <w:lang w:eastAsia="ru-RU"/>
        </w:rPr>
        <w:t>УСТАНОВИЛА:</w:t>
      </w:r>
    </w:p>
    <w:p w:rsidR="00D63EBA" w:rsidRPr="00D63EBA" w:rsidRDefault="00D63EBA" w:rsidP="00D63EBA">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proofErr w:type="gramStart"/>
      <w:r w:rsidRPr="00D63EBA">
        <w:rPr>
          <w:rFonts w:ascii="Arial" w:eastAsia="Times New Roman" w:hAnsi="Arial" w:cs="Arial"/>
          <w:color w:val="000000"/>
          <w:sz w:val="23"/>
          <w:szCs w:val="23"/>
          <w:lang w:eastAsia="ru-RU"/>
        </w:rPr>
        <w:t>10.07.2018 в Саратовское УФАС России поступила жалоба ООО «ИЗДАТЕЛЬСКИЙ КОМПЛЕКС ПРОФПРИНТ» (далее – Заявитель, Общество) на действия Единой комиссии – ГУ МВД России по Саратовской области при проведении электронного аукциона № 0160100007018000137 «Оказание услуг по изготовлению бланочной продукции (постановление по делу об административном правонарушении, протокол об административном правонарушении)» (далее – Аукцион).</w:t>
      </w:r>
      <w:proofErr w:type="gramEnd"/>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lastRenderedPageBreak/>
        <w:t>Из жалобы Заявителя следует, что Единая комиссия неправомерно отклонила первую часть заявк</w:t>
      </w:r>
      <w:proofErr w:type="gramStart"/>
      <w:r w:rsidRPr="00D63EBA">
        <w:rPr>
          <w:rFonts w:ascii="Arial" w:eastAsia="Times New Roman" w:hAnsi="Arial" w:cs="Arial"/>
          <w:color w:val="000000"/>
          <w:sz w:val="23"/>
          <w:szCs w:val="23"/>
          <w:lang w:eastAsia="ru-RU"/>
        </w:rPr>
        <w:t>и ООО</w:t>
      </w:r>
      <w:proofErr w:type="gramEnd"/>
      <w:r w:rsidRPr="00D63EBA">
        <w:rPr>
          <w:rFonts w:ascii="Arial" w:eastAsia="Times New Roman" w:hAnsi="Arial" w:cs="Arial"/>
          <w:color w:val="000000"/>
          <w:sz w:val="23"/>
          <w:szCs w:val="23"/>
          <w:lang w:eastAsia="ru-RU"/>
        </w:rPr>
        <w:t xml:space="preserve"> «ИЗДАТЕЛЬСКИЙ КОМПЛЕКС ПРОФПРИНТ».</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Представители Заявителя, присутствующие на рассмотрении жалобы, </w:t>
      </w:r>
      <w:proofErr w:type="gramStart"/>
      <w:r w:rsidRPr="00D63EBA">
        <w:rPr>
          <w:rFonts w:ascii="Arial" w:eastAsia="Times New Roman" w:hAnsi="Arial" w:cs="Arial"/>
          <w:color w:val="000000"/>
          <w:sz w:val="23"/>
          <w:szCs w:val="23"/>
          <w:lang w:eastAsia="ru-RU"/>
        </w:rPr>
        <w:t>доводы</w:t>
      </w:r>
      <w:proofErr w:type="gramEnd"/>
      <w:r w:rsidRPr="00D63EBA">
        <w:rPr>
          <w:rFonts w:ascii="Arial" w:eastAsia="Times New Roman" w:hAnsi="Arial" w:cs="Arial"/>
          <w:color w:val="000000"/>
          <w:sz w:val="23"/>
          <w:szCs w:val="23"/>
          <w:lang w:eastAsia="ru-RU"/>
        </w:rPr>
        <w:t xml:space="preserve"> изложенные в жалобе поддержали.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Член Единой комиссии, присутствующий на рассмотрении жалобы, считает жалобу необоснованной и не подлежащей удовлетворению.</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i/>
          <w:iCs/>
          <w:color w:val="000000"/>
          <w:sz w:val="23"/>
          <w:szCs w:val="23"/>
          <w:lang w:eastAsia="ru-RU"/>
        </w:rPr>
        <w:t>Изучив представленные сведения и документы, заслушав и исследовав доводы лиц, участвующих в рассмотрении жалобы и проведя внеплановую проверку, Комиссия пришла к следующим выводам: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26.06.2018 в единой информационной системе в сфере закупок были размещены извещение о проведен</w:t>
      </w:r>
      <w:proofErr w:type="gramStart"/>
      <w:r w:rsidRPr="00D63EBA">
        <w:rPr>
          <w:rFonts w:ascii="Arial" w:eastAsia="Times New Roman" w:hAnsi="Arial" w:cs="Arial"/>
          <w:color w:val="000000"/>
          <w:sz w:val="23"/>
          <w:szCs w:val="23"/>
          <w:lang w:eastAsia="ru-RU"/>
        </w:rPr>
        <w:t>ии Ау</w:t>
      </w:r>
      <w:proofErr w:type="gramEnd"/>
      <w:r w:rsidRPr="00D63EBA">
        <w:rPr>
          <w:rFonts w:ascii="Arial" w:eastAsia="Times New Roman" w:hAnsi="Arial" w:cs="Arial"/>
          <w:color w:val="000000"/>
          <w:sz w:val="23"/>
          <w:szCs w:val="23"/>
          <w:lang w:eastAsia="ru-RU"/>
        </w:rPr>
        <w:t>кциона и документация об Аукционе.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Заказчиком данного Аукциона является ГУ МВД России по Саратовской области (далее – Заказчик).</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Начальная (максимальная) цена контракта составляет 934 992,00</w:t>
      </w:r>
      <w:r w:rsidRPr="00D63EBA">
        <w:rPr>
          <w:rFonts w:ascii="Arial" w:eastAsia="Times New Roman" w:hAnsi="Arial" w:cs="Arial"/>
          <w:b/>
          <w:bCs/>
          <w:color w:val="000000"/>
          <w:sz w:val="27"/>
          <w:szCs w:val="27"/>
          <w:lang w:eastAsia="ru-RU"/>
        </w:rPr>
        <w:t> </w:t>
      </w:r>
      <w:r w:rsidRPr="00D63EBA">
        <w:rPr>
          <w:rFonts w:ascii="Arial" w:eastAsia="Times New Roman" w:hAnsi="Arial" w:cs="Arial"/>
          <w:color w:val="000000"/>
          <w:sz w:val="23"/>
          <w:szCs w:val="23"/>
          <w:lang w:eastAsia="ru-RU"/>
        </w:rPr>
        <w:t>рубля.</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D63EBA">
        <w:rPr>
          <w:rFonts w:ascii="Arial" w:eastAsia="Times New Roman" w:hAnsi="Arial" w:cs="Arial"/>
          <w:color w:val="000000"/>
          <w:sz w:val="23"/>
          <w:szCs w:val="23"/>
          <w:lang w:eastAsia="ru-RU"/>
        </w:rPr>
        <w:t>В соответствии с Протоколом рассмотрения заявок на участие в электронном аукционе от 06.07.2018 №0160100007018000137-1 Единая комиссия приняла решение отказать ООО «ИЗДАТЕЛЬСКИЙ КОМПЛЕКС ПРОФПРИНТ» (заявка № 2) в допуске к участию в электронном аукционе на основании п. 1 ч. 4 ст. 67 Федерального закона № 44-ФЗ (Участник закупки (№ 2) в первой части заявки не предоставил конкретные показатели используемого товара).</w:t>
      </w:r>
      <w:proofErr w:type="gramEnd"/>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D63EBA">
        <w:rPr>
          <w:rFonts w:ascii="Arial" w:eastAsia="Times New Roman" w:hAnsi="Arial" w:cs="Arial"/>
          <w:color w:val="000000"/>
          <w:sz w:val="23"/>
          <w:szCs w:val="23"/>
          <w:lang w:eastAsia="ru-RU"/>
        </w:rPr>
        <w:t>В соответствии с п.1 ч.1 ст. 64 Федеральный закон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Документация об электронном аукционе наряду с информацией, указанной в извещении о проведении такого аукциона, должна содержать следующую информацию: наименование и описание объекта закупки и условия контракта</w:t>
      </w:r>
      <w:proofErr w:type="gramEnd"/>
      <w:r w:rsidRPr="00D63EBA">
        <w:rPr>
          <w:rFonts w:ascii="Arial" w:eastAsia="Times New Roman" w:hAnsi="Arial" w:cs="Arial"/>
          <w:color w:val="000000"/>
          <w:sz w:val="23"/>
          <w:szCs w:val="23"/>
          <w:lang w:eastAsia="ru-RU"/>
        </w:rPr>
        <w:t xml:space="preserve"> в соответствии со статьей 33 настоящего Федерального закона, в том числе обоснование начальной (максимальной) цены контракта.</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В п.1 «Бланк строгой отчетности «Постановление по делу об административном правонарушении» раздела </w:t>
      </w:r>
      <w:r w:rsidRPr="00D63EBA">
        <w:rPr>
          <w:rFonts w:ascii="Arial" w:eastAsia="Times New Roman" w:hAnsi="Arial" w:cs="Arial"/>
          <w:color w:val="000000"/>
          <w:sz w:val="23"/>
          <w:szCs w:val="23"/>
          <w:lang w:val="en-US" w:eastAsia="ru-RU"/>
        </w:rPr>
        <w:t>II</w:t>
      </w:r>
      <w:r w:rsidRPr="00D63EBA">
        <w:rPr>
          <w:rFonts w:ascii="Arial" w:eastAsia="Times New Roman" w:hAnsi="Arial" w:cs="Arial"/>
          <w:color w:val="000000"/>
          <w:sz w:val="23"/>
          <w:szCs w:val="23"/>
          <w:lang w:eastAsia="ru-RU"/>
        </w:rPr>
        <w:t xml:space="preserve"> «Описание объекта закупки на оказание услуг по изготовлению бланочной продукции (постановление по делу об административном правонарушении, протокол об административном правонарушении)» документации об Аукционе указаны характеристики требуемого к поставке товара, например: Бумага: </w:t>
      </w:r>
      <w:proofErr w:type="spellStart"/>
      <w:r w:rsidRPr="00D63EBA">
        <w:rPr>
          <w:rFonts w:ascii="Arial" w:eastAsia="Times New Roman" w:hAnsi="Arial" w:cs="Arial"/>
          <w:color w:val="000000"/>
          <w:sz w:val="23"/>
          <w:szCs w:val="23"/>
          <w:lang w:eastAsia="ru-RU"/>
        </w:rPr>
        <w:t>Самокопирующаяся</w:t>
      </w:r>
      <w:proofErr w:type="spellEnd"/>
      <w:r w:rsidRPr="00D63EBA">
        <w:rPr>
          <w:rFonts w:ascii="Arial" w:eastAsia="Times New Roman" w:hAnsi="Arial" w:cs="Arial"/>
          <w:color w:val="000000"/>
          <w:sz w:val="23"/>
          <w:szCs w:val="23"/>
          <w:lang w:eastAsia="ru-RU"/>
        </w:rPr>
        <w:t xml:space="preserve"> бумага. Первый слой - плотность не менее 70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xml:space="preserve">, второй слой – плотность не менее 57 г/м2, Обложка: Картон одностороннего </w:t>
      </w:r>
      <w:proofErr w:type="spellStart"/>
      <w:r w:rsidRPr="00D63EBA">
        <w:rPr>
          <w:rFonts w:ascii="Arial" w:eastAsia="Times New Roman" w:hAnsi="Arial" w:cs="Arial"/>
          <w:color w:val="000000"/>
          <w:sz w:val="23"/>
          <w:szCs w:val="23"/>
          <w:lang w:eastAsia="ru-RU"/>
        </w:rPr>
        <w:t>мелования</w:t>
      </w:r>
      <w:proofErr w:type="spellEnd"/>
      <w:r w:rsidRPr="00D63EBA">
        <w:rPr>
          <w:rFonts w:ascii="Arial" w:eastAsia="Times New Roman" w:hAnsi="Arial" w:cs="Arial"/>
          <w:color w:val="000000"/>
          <w:sz w:val="23"/>
          <w:szCs w:val="23"/>
          <w:lang w:eastAsia="ru-RU"/>
        </w:rPr>
        <w:t>, плотность не менее 280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красочность - 1+0 (</w:t>
      </w:r>
      <w:proofErr w:type="spellStart"/>
      <w:r w:rsidRPr="00D63EBA">
        <w:rPr>
          <w:rFonts w:ascii="Arial" w:eastAsia="Times New Roman" w:hAnsi="Arial" w:cs="Arial"/>
          <w:color w:val="000000"/>
          <w:sz w:val="23"/>
          <w:szCs w:val="23"/>
          <w:lang w:eastAsia="ru-RU"/>
        </w:rPr>
        <w:t>Black</w:t>
      </w:r>
      <w:proofErr w:type="spellEnd"/>
      <w:r w:rsidRPr="00D63EBA">
        <w:rPr>
          <w:rFonts w:ascii="Arial" w:eastAsia="Times New Roman" w:hAnsi="Arial" w:cs="Arial"/>
          <w:color w:val="000000"/>
          <w:sz w:val="23"/>
          <w:szCs w:val="23"/>
          <w:lang w:eastAsia="ru-RU"/>
        </w:rPr>
        <w:t xml:space="preserve">), Подложка: переплетный картон, толщина не менее 1,5 мм, Наложение двух </w:t>
      </w:r>
      <w:proofErr w:type="spellStart"/>
      <w:r w:rsidRPr="00D63EBA">
        <w:rPr>
          <w:rFonts w:ascii="Arial" w:eastAsia="Times New Roman" w:hAnsi="Arial" w:cs="Arial"/>
          <w:color w:val="000000"/>
          <w:sz w:val="23"/>
          <w:szCs w:val="23"/>
          <w:lang w:eastAsia="ru-RU"/>
        </w:rPr>
        <w:t>нераппортных</w:t>
      </w:r>
      <w:proofErr w:type="spellEnd"/>
      <w:r w:rsidRPr="00D63EBA">
        <w:rPr>
          <w:rFonts w:ascii="Arial" w:eastAsia="Times New Roman" w:hAnsi="Arial" w:cs="Arial"/>
          <w:color w:val="000000"/>
          <w:sz w:val="23"/>
          <w:szCs w:val="23"/>
          <w:lang w:eastAsia="ru-RU"/>
        </w:rPr>
        <w:t xml:space="preserve"> сеток, одна из которых с ирисовым раскатом, толщина контурных линий не менее 0,05 мм и не более 0,07 мм.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В п.2 «Бланк строгой отчетности «Протокол об административном правонарушении» раздела II «Описание объекта закупки на оказание услуг по изготовлению бланочной продукции (постановление по делу об административном правонарушении, протокол об административном правонарушении)» документации об Аукционе указаны характеристики требуемого к поставке товара, например: </w:t>
      </w:r>
      <w:proofErr w:type="gramStart"/>
      <w:r w:rsidRPr="00D63EBA">
        <w:rPr>
          <w:rFonts w:ascii="Arial" w:eastAsia="Times New Roman" w:hAnsi="Arial" w:cs="Arial"/>
          <w:color w:val="000000"/>
          <w:sz w:val="23"/>
          <w:szCs w:val="23"/>
          <w:lang w:eastAsia="ru-RU"/>
        </w:rPr>
        <w:t xml:space="preserve">Наложение двух </w:t>
      </w:r>
      <w:proofErr w:type="spellStart"/>
      <w:r w:rsidRPr="00D63EBA">
        <w:rPr>
          <w:rFonts w:ascii="Arial" w:eastAsia="Times New Roman" w:hAnsi="Arial" w:cs="Arial"/>
          <w:color w:val="000000"/>
          <w:sz w:val="23"/>
          <w:szCs w:val="23"/>
          <w:lang w:eastAsia="ru-RU"/>
        </w:rPr>
        <w:lastRenderedPageBreak/>
        <w:t>нераппортных</w:t>
      </w:r>
      <w:proofErr w:type="spellEnd"/>
      <w:r w:rsidRPr="00D63EBA">
        <w:rPr>
          <w:rFonts w:ascii="Arial" w:eastAsia="Times New Roman" w:hAnsi="Arial" w:cs="Arial"/>
          <w:color w:val="000000"/>
          <w:sz w:val="23"/>
          <w:szCs w:val="23"/>
          <w:lang w:eastAsia="ru-RU"/>
        </w:rPr>
        <w:t xml:space="preserve"> сеток, одна из которых с ирисовым раскатом, толщина контурных линий не менее 0,05 мм и не более 0,07 мм, Позитивные </w:t>
      </w:r>
      <w:proofErr w:type="spellStart"/>
      <w:r w:rsidRPr="00D63EBA">
        <w:rPr>
          <w:rFonts w:ascii="Arial" w:eastAsia="Times New Roman" w:hAnsi="Arial" w:cs="Arial"/>
          <w:color w:val="000000"/>
          <w:sz w:val="23"/>
          <w:szCs w:val="23"/>
          <w:lang w:eastAsia="ru-RU"/>
        </w:rPr>
        <w:t>гильоширные</w:t>
      </w:r>
      <w:proofErr w:type="spellEnd"/>
      <w:r w:rsidRPr="00D63EBA">
        <w:rPr>
          <w:rFonts w:ascii="Arial" w:eastAsia="Times New Roman" w:hAnsi="Arial" w:cs="Arial"/>
          <w:color w:val="000000"/>
          <w:sz w:val="23"/>
          <w:szCs w:val="23"/>
          <w:lang w:eastAsia="ru-RU"/>
        </w:rPr>
        <w:t xml:space="preserve"> элементы, толщина </w:t>
      </w:r>
      <w:proofErr w:type="spellStart"/>
      <w:r w:rsidRPr="00D63EBA">
        <w:rPr>
          <w:rFonts w:ascii="Arial" w:eastAsia="Times New Roman" w:hAnsi="Arial" w:cs="Arial"/>
          <w:color w:val="000000"/>
          <w:sz w:val="23"/>
          <w:szCs w:val="23"/>
          <w:lang w:eastAsia="ru-RU"/>
        </w:rPr>
        <w:t>директных</w:t>
      </w:r>
      <w:proofErr w:type="spellEnd"/>
      <w:r w:rsidRPr="00D63EBA">
        <w:rPr>
          <w:rFonts w:ascii="Arial" w:eastAsia="Times New Roman" w:hAnsi="Arial" w:cs="Arial"/>
          <w:color w:val="000000"/>
          <w:sz w:val="23"/>
          <w:szCs w:val="23"/>
          <w:lang w:eastAsia="ru-RU"/>
        </w:rPr>
        <w:t xml:space="preserve"> линий не менее 0,05 мм и не более 0,09 мм, Позитивный микротекст, состоящий из слов «ГОСАВТОИНСПЕКЦИЯ», высота шрифта микротекста - не менее 150 мкм не более 200 мкм, На бланке должны быть указаны выходные</w:t>
      </w:r>
      <w:proofErr w:type="gramEnd"/>
      <w:r w:rsidRPr="00D63EBA">
        <w:rPr>
          <w:rFonts w:ascii="Arial" w:eastAsia="Times New Roman" w:hAnsi="Arial" w:cs="Arial"/>
          <w:color w:val="000000"/>
          <w:sz w:val="23"/>
          <w:szCs w:val="23"/>
          <w:lang w:eastAsia="ru-RU"/>
        </w:rPr>
        <w:t xml:space="preserve"> данные изготовителя, номер заказа, год его выполнения, тираж. Второй лист - копия с номером оригинала и надписью «Копия», изготавливается на </w:t>
      </w:r>
      <w:proofErr w:type="spellStart"/>
      <w:r w:rsidRPr="00D63EBA">
        <w:rPr>
          <w:rFonts w:ascii="Arial" w:eastAsia="Times New Roman" w:hAnsi="Arial" w:cs="Arial"/>
          <w:color w:val="000000"/>
          <w:sz w:val="23"/>
          <w:szCs w:val="23"/>
          <w:lang w:eastAsia="ru-RU"/>
        </w:rPr>
        <w:t>самокопирующейся</w:t>
      </w:r>
      <w:proofErr w:type="spellEnd"/>
      <w:r w:rsidRPr="00D63EBA">
        <w:rPr>
          <w:rFonts w:ascii="Arial" w:eastAsia="Times New Roman" w:hAnsi="Arial" w:cs="Arial"/>
          <w:color w:val="000000"/>
          <w:sz w:val="23"/>
          <w:szCs w:val="23"/>
          <w:lang w:eastAsia="ru-RU"/>
        </w:rPr>
        <w:t xml:space="preserve"> бумаге плотностью не менее 52 не более 60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Times New Roman" w:eastAsia="Times New Roman" w:hAnsi="Times New Roman" w:cs="Times New Roman"/>
          <w:color w:val="000000"/>
          <w:sz w:val="23"/>
          <w:szCs w:val="23"/>
          <w:lang w:eastAsia="ru-RU"/>
        </w:rPr>
        <w:t xml:space="preserve">В соответствии с п.2 ч.1 ст.64 Закона о контрактной системе </w:t>
      </w:r>
      <w:proofErr w:type="gramStart"/>
      <w:r w:rsidRPr="00D63EBA">
        <w:rPr>
          <w:rFonts w:ascii="Times New Roman" w:eastAsia="Times New Roman" w:hAnsi="Times New Roman" w:cs="Times New Roman"/>
          <w:color w:val="000000"/>
          <w:sz w:val="23"/>
          <w:szCs w:val="23"/>
          <w:lang w:eastAsia="ru-RU"/>
        </w:rPr>
        <w:t>документация</w:t>
      </w:r>
      <w:proofErr w:type="gramEnd"/>
      <w:r w:rsidRPr="00D63EBA">
        <w:rPr>
          <w:rFonts w:ascii="Times New Roman" w:eastAsia="Times New Roman" w:hAnsi="Times New Roman" w:cs="Times New Roman"/>
          <w:color w:val="000000"/>
          <w:sz w:val="23"/>
          <w:szCs w:val="23"/>
          <w:lang w:eastAsia="ru-RU"/>
        </w:rPr>
        <w:t xml:space="preserve"> об электронном аукционе наряду с информацией, указанной в извещении о проведении такого аукциона, должна содержать следующую информацию:</w:t>
      </w:r>
      <w:r w:rsidRPr="00D63EBA">
        <w:rPr>
          <w:rFonts w:ascii="Arial" w:eastAsia="Times New Roman" w:hAnsi="Arial" w:cs="Arial"/>
          <w:color w:val="000000"/>
          <w:sz w:val="27"/>
          <w:szCs w:val="27"/>
          <w:lang w:eastAsia="ru-RU"/>
        </w:rPr>
        <w:t> </w:t>
      </w:r>
      <w:r w:rsidRPr="00D63EBA">
        <w:rPr>
          <w:rFonts w:ascii="Times New Roman" w:eastAsia="Times New Roman" w:hAnsi="Times New Roman" w:cs="Times New Roman"/>
          <w:color w:val="000000"/>
          <w:sz w:val="23"/>
          <w:szCs w:val="23"/>
          <w:lang w:eastAsia="ru-RU"/>
        </w:rPr>
        <w:t>требования к содержанию, составу заявки на участие в таком аукционе в соответствии с частями 3 - 6 статьи 66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Times New Roman" w:eastAsia="Times New Roman" w:hAnsi="Times New Roman" w:cs="Times New Roman"/>
          <w:color w:val="000000"/>
          <w:sz w:val="23"/>
          <w:szCs w:val="23"/>
          <w:lang w:eastAsia="ru-RU"/>
        </w:rPr>
        <w:t xml:space="preserve">Согласно </w:t>
      </w:r>
      <w:proofErr w:type="spellStart"/>
      <w:r w:rsidRPr="00D63EBA">
        <w:rPr>
          <w:rFonts w:ascii="Times New Roman" w:eastAsia="Times New Roman" w:hAnsi="Times New Roman" w:cs="Times New Roman"/>
          <w:color w:val="000000"/>
          <w:sz w:val="23"/>
          <w:szCs w:val="23"/>
          <w:lang w:eastAsia="ru-RU"/>
        </w:rPr>
        <w:t>пп</w:t>
      </w:r>
      <w:proofErr w:type="spellEnd"/>
      <w:r w:rsidRPr="00D63EBA">
        <w:rPr>
          <w:rFonts w:ascii="Times New Roman" w:eastAsia="Times New Roman" w:hAnsi="Times New Roman" w:cs="Times New Roman"/>
          <w:color w:val="000000"/>
          <w:sz w:val="23"/>
          <w:szCs w:val="23"/>
          <w:lang w:eastAsia="ru-RU"/>
        </w:rPr>
        <w:t>. «б» п.3 ч.3 ст.66 Закона о контрактной системе первая часть заявки на участие в электронном аукционе должна содержать указанную в одном из следующих подпунктов информацию:</w:t>
      </w:r>
      <w:r w:rsidRPr="00D63EBA">
        <w:rPr>
          <w:rFonts w:ascii="Arial" w:eastAsia="Times New Roman" w:hAnsi="Arial" w:cs="Arial"/>
          <w:color w:val="000000"/>
          <w:sz w:val="27"/>
          <w:szCs w:val="27"/>
          <w:lang w:eastAsia="ru-RU"/>
        </w:rPr>
        <w:t> </w:t>
      </w:r>
      <w:r w:rsidRPr="00D63EBA">
        <w:rPr>
          <w:rFonts w:ascii="Times New Roman" w:eastAsia="Times New Roman" w:hAnsi="Times New Roman" w:cs="Times New Roman"/>
          <w:color w:val="000000"/>
          <w:sz w:val="23"/>
          <w:szCs w:val="23"/>
          <w:lang w:eastAsia="ru-RU"/>
        </w:rPr>
        <w:t>при заключении контракта на поставку товара:</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D63EBA">
        <w:rPr>
          <w:rFonts w:ascii="Times New Roman" w:eastAsia="Times New Roman" w:hAnsi="Times New Roman" w:cs="Times New Roman"/>
          <w:color w:val="000000"/>
          <w:sz w:val="23"/>
          <w:szCs w:val="23"/>
          <w:lang w:eastAsia="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D63EBA">
        <w:rPr>
          <w:rFonts w:ascii="Times New Roman" w:eastAsia="Times New Roman" w:hAnsi="Times New Roman" w:cs="Times New Roman"/>
          <w:color w:val="000000"/>
          <w:sz w:val="23"/>
          <w:szCs w:val="23"/>
          <w:lang w:eastAsia="ru-RU"/>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D63EBA">
        <w:rPr>
          <w:rFonts w:ascii="Times New Roman" w:eastAsia="Times New Roman" w:hAnsi="Times New Roman" w:cs="Times New Roman"/>
          <w:color w:val="000000"/>
          <w:sz w:val="23"/>
          <w:szCs w:val="23"/>
          <w:lang w:eastAsia="ru-RU"/>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Согласно Инструкции по заполнению Заявки на участие в электронном аукционе указанные показатели заполняются в соответствии с разделом II. «Описание объекта закупки» документации об электронном аукционе, при этом участник закупки указывает конкретные характеристики товара, не допускается использование формулировок "не более", "не менее", за исключением случаев, когда указанным способом показатели характеристик товара обозначаются производителем товара.</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Заявитель в первой части заявки в п.1«Бланк строгой отчетности «Постановление по делу об административном правонарушении» указал характеристики товара предлагаемого к поставке, в том числе: Бумага: </w:t>
      </w:r>
      <w:proofErr w:type="spellStart"/>
      <w:r w:rsidRPr="00D63EBA">
        <w:rPr>
          <w:rFonts w:ascii="Arial" w:eastAsia="Times New Roman" w:hAnsi="Arial" w:cs="Arial"/>
          <w:color w:val="000000"/>
          <w:sz w:val="23"/>
          <w:szCs w:val="23"/>
          <w:lang w:eastAsia="ru-RU"/>
        </w:rPr>
        <w:t>Самокопирующаяся</w:t>
      </w:r>
      <w:proofErr w:type="spellEnd"/>
      <w:r w:rsidRPr="00D63EBA">
        <w:rPr>
          <w:rFonts w:ascii="Arial" w:eastAsia="Times New Roman" w:hAnsi="Arial" w:cs="Arial"/>
          <w:color w:val="000000"/>
          <w:sz w:val="23"/>
          <w:szCs w:val="23"/>
          <w:lang w:eastAsia="ru-RU"/>
        </w:rPr>
        <w:t xml:space="preserve"> бумага. Первый слой - плотность не менее 70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xml:space="preserve">; второй слой – плотность не менее 57 г/м2. Обложка: Картон одностороннего </w:t>
      </w:r>
      <w:proofErr w:type="spellStart"/>
      <w:r w:rsidRPr="00D63EBA">
        <w:rPr>
          <w:rFonts w:ascii="Arial" w:eastAsia="Times New Roman" w:hAnsi="Arial" w:cs="Arial"/>
          <w:color w:val="000000"/>
          <w:sz w:val="23"/>
          <w:szCs w:val="23"/>
          <w:lang w:eastAsia="ru-RU"/>
        </w:rPr>
        <w:t>мелования</w:t>
      </w:r>
      <w:proofErr w:type="spellEnd"/>
      <w:r w:rsidRPr="00D63EBA">
        <w:rPr>
          <w:rFonts w:ascii="Arial" w:eastAsia="Times New Roman" w:hAnsi="Arial" w:cs="Arial"/>
          <w:color w:val="000000"/>
          <w:sz w:val="23"/>
          <w:szCs w:val="23"/>
          <w:lang w:eastAsia="ru-RU"/>
        </w:rPr>
        <w:t>, плотность не менее 280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красочность - 1+0 (</w:t>
      </w:r>
      <w:proofErr w:type="spellStart"/>
      <w:r w:rsidRPr="00D63EBA">
        <w:rPr>
          <w:rFonts w:ascii="Arial" w:eastAsia="Times New Roman" w:hAnsi="Arial" w:cs="Arial"/>
          <w:color w:val="000000"/>
          <w:sz w:val="23"/>
          <w:szCs w:val="23"/>
          <w:lang w:eastAsia="ru-RU"/>
        </w:rPr>
        <w:t>Black</w:t>
      </w:r>
      <w:proofErr w:type="spellEnd"/>
      <w:r w:rsidRPr="00D63EBA">
        <w:rPr>
          <w:rFonts w:ascii="Arial" w:eastAsia="Times New Roman" w:hAnsi="Arial" w:cs="Arial"/>
          <w:color w:val="000000"/>
          <w:sz w:val="23"/>
          <w:szCs w:val="23"/>
          <w:lang w:eastAsia="ru-RU"/>
        </w:rPr>
        <w:t>). Подложка: переплетный картон, толщина не менее 1,5 мм. Позитивный микротекст, состоящий из слов «ГОСАВТОИНСПЕКЦИЯ», высота шрифта микротекста - не менее 150 мкм не более 200 мкм.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lastRenderedPageBreak/>
        <w:t xml:space="preserve">Заявитель в первой части своей заявки в п.2 «Бланк строгой отчетности «Протокол об административном правонарушении» указал характеристики предлагаемого к поставке товара, в том числе: Первый лист является оригиналом бланка «Протокол об административном правонарушении», изготавливается на белом листе </w:t>
      </w:r>
      <w:proofErr w:type="spellStart"/>
      <w:r w:rsidRPr="00D63EBA">
        <w:rPr>
          <w:rFonts w:ascii="Arial" w:eastAsia="Times New Roman" w:hAnsi="Arial" w:cs="Arial"/>
          <w:color w:val="000000"/>
          <w:sz w:val="23"/>
          <w:szCs w:val="23"/>
          <w:lang w:eastAsia="ru-RU"/>
        </w:rPr>
        <w:t>самокопирующейся</w:t>
      </w:r>
      <w:proofErr w:type="spellEnd"/>
      <w:r w:rsidRPr="00D63EBA">
        <w:rPr>
          <w:rFonts w:ascii="Arial" w:eastAsia="Times New Roman" w:hAnsi="Arial" w:cs="Arial"/>
          <w:color w:val="000000"/>
          <w:sz w:val="23"/>
          <w:szCs w:val="23"/>
          <w:lang w:eastAsia="ru-RU"/>
        </w:rPr>
        <w:t xml:space="preserve"> бумаге плотностью не менее 70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xml:space="preserve">, цвет текста – чёрный, обязательно наличие элементов защиты. </w:t>
      </w:r>
      <w:proofErr w:type="gramStart"/>
      <w:r w:rsidRPr="00D63EBA">
        <w:rPr>
          <w:rFonts w:ascii="Arial" w:eastAsia="Times New Roman" w:hAnsi="Arial" w:cs="Arial"/>
          <w:color w:val="000000"/>
          <w:sz w:val="23"/>
          <w:szCs w:val="23"/>
          <w:lang w:eastAsia="ru-RU"/>
        </w:rPr>
        <w:t xml:space="preserve">Наложение двух </w:t>
      </w:r>
      <w:proofErr w:type="spellStart"/>
      <w:r w:rsidRPr="00D63EBA">
        <w:rPr>
          <w:rFonts w:ascii="Arial" w:eastAsia="Times New Roman" w:hAnsi="Arial" w:cs="Arial"/>
          <w:color w:val="000000"/>
          <w:sz w:val="23"/>
          <w:szCs w:val="23"/>
          <w:lang w:eastAsia="ru-RU"/>
        </w:rPr>
        <w:t>нераппортных</w:t>
      </w:r>
      <w:proofErr w:type="spellEnd"/>
      <w:r w:rsidRPr="00D63EBA">
        <w:rPr>
          <w:rFonts w:ascii="Arial" w:eastAsia="Times New Roman" w:hAnsi="Arial" w:cs="Arial"/>
          <w:color w:val="000000"/>
          <w:sz w:val="23"/>
          <w:szCs w:val="23"/>
          <w:lang w:eastAsia="ru-RU"/>
        </w:rPr>
        <w:t xml:space="preserve"> сеток, одна из которых с ирисовым раскатом, толщина контурных линий не менее 0,05 мм и не более 0,07 мм.; Позитивные </w:t>
      </w:r>
      <w:proofErr w:type="spellStart"/>
      <w:r w:rsidRPr="00D63EBA">
        <w:rPr>
          <w:rFonts w:ascii="Arial" w:eastAsia="Times New Roman" w:hAnsi="Arial" w:cs="Arial"/>
          <w:color w:val="000000"/>
          <w:sz w:val="23"/>
          <w:szCs w:val="23"/>
          <w:lang w:eastAsia="ru-RU"/>
        </w:rPr>
        <w:t>гильоширные</w:t>
      </w:r>
      <w:proofErr w:type="spellEnd"/>
      <w:r w:rsidRPr="00D63EBA">
        <w:rPr>
          <w:rFonts w:ascii="Arial" w:eastAsia="Times New Roman" w:hAnsi="Arial" w:cs="Arial"/>
          <w:color w:val="000000"/>
          <w:sz w:val="23"/>
          <w:szCs w:val="23"/>
          <w:lang w:eastAsia="ru-RU"/>
        </w:rPr>
        <w:t xml:space="preserve"> элементы, толщина </w:t>
      </w:r>
      <w:proofErr w:type="spellStart"/>
      <w:r w:rsidRPr="00D63EBA">
        <w:rPr>
          <w:rFonts w:ascii="Arial" w:eastAsia="Times New Roman" w:hAnsi="Arial" w:cs="Arial"/>
          <w:color w:val="000000"/>
          <w:sz w:val="23"/>
          <w:szCs w:val="23"/>
          <w:lang w:eastAsia="ru-RU"/>
        </w:rPr>
        <w:t>директных</w:t>
      </w:r>
      <w:proofErr w:type="spellEnd"/>
      <w:r w:rsidRPr="00D63EBA">
        <w:rPr>
          <w:rFonts w:ascii="Arial" w:eastAsia="Times New Roman" w:hAnsi="Arial" w:cs="Arial"/>
          <w:color w:val="000000"/>
          <w:sz w:val="23"/>
          <w:szCs w:val="23"/>
          <w:lang w:eastAsia="ru-RU"/>
        </w:rPr>
        <w:t xml:space="preserve"> линий не менее 0,05 мм и не более 0,09 мм; Позитивный микротекст, состоящий из слов «ГОСАВТОИНСПЕКЦИЯ», высота шрифта микротекста - не менее 150 мкм не более 200 мкм.</w:t>
      </w:r>
      <w:proofErr w:type="gramEnd"/>
      <w:r w:rsidRPr="00D63EBA">
        <w:rPr>
          <w:rFonts w:ascii="Arial" w:eastAsia="Times New Roman" w:hAnsi="Arial" w:cs="Arial"/>
          <w:color w:val="000000"/>
          <w:sz w:val="23"/>
          <w:szCs w:val="23"/>
          <w:lang w:eastAsia="ru-RU"/>
        </w:rPr>
        <w:t xml:space="preserve"> Второй лист - копия с номером оригинала и надписью «Копия», изготавливается на </w:t>
      </w:r>
      <w:proofErr w:type="spellStart"/>
      <w:r w:rsidRPr="00D63EBA">
        <w:rPr>
          <w:rFonts w:ascii="Arial" w:eastAsia="Times New Roman" w:hAnsi="Arial" w:cs="Arial"/>
          <w:color w:val="000000"/>
          <w:sz w:val="23"/>
          <w:szCs w:val="23"/>
          <w:lang w:eastAsia="ru-RU"/>
        </w:rPr>
        <w:t>самокопирующейся</w:t>
      </w:r>
      <w:proofErr w:type="spellEnd"/>
      <w:r w:rsidRPr="00D63EBA">
        <w:rPr>
          <w:rFonts w:ascii="Arial" w:eastAsia="Times New Roman" w:hAnsi="Arial" w:cs="Arial"/>
          <w:color w:val="000000"/>
          <w:sz w:val="23"/>
          <w:szCs w:val="23"/>
          <w:lang w:eastAsia="ru-RU"/>
        </w:rPr>
        <w:t xml:space="preserve"> бумаге плотностью не менее 52 не более 60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Диаметр пружины 9/16 дюйма. Количество листов в планшете - 100. обложка должна быть из мелованного одностороннего картона плотностью не менее 220 г/м</w:t>
      </w:r>
      <w:proofErr w:type="gramStart"/>
      <w:r w:rsidRPr="00D63EBA">
        <w:rPr>
          <w:rFonts w:ascii="Arial" w:eastAsia="Times New Roman" w:hAnsi="Arial" w:cs="Arial"/>
          <w:color w:val="000000"/>
          <w:sz w:val="23"/>
          <w:szCs w:val="23"/>
          <w:lang w:eastAsia="ru-RU"/>
        </w:rPr>
        <w:t>2</w:t>
      </w:r>
      <w:proofErr w:type="gramEnd"/>
      <w:r w:rsidRPr="00D63EBA">
        <w:rPr>
          <w:rFonts w:ascii="Arial" w:eastAsia="Times New Roman" w:hAnsi="Arial" w:cs="Arial"/>
          <w:color w:val="000000"/>
          <w:sz w:val="23"/>
          <w:szCs w:val="23"/>
          <w:lang w:eastAsia="ru-RU"/>
        </w:rPr>
        <w:t>, на обложке указывается наименование продукции, количество копий и штук, подложка – картон переплетный не менее 1,5 мм. К планшету прилагается отдельный лист-вкладыш из переплетного картона толщиной не менее 1,00 мм.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Представители Заявителя на рассмотрении жалобы пояснили, чт</w:t>
      </w:r>
      <w:proofErr w:type="gramStart"/>
      <w:r w:rsidRPr="00D63EBA">
        <w:rPr>
          <w:rFonts w:ascii="Arial" w:eastAsia="Times New Roman" w:hAnsi="Arial" w:cs="Arial"/>
          <w:color w:val="000000"/>
          <w:sz w:val="23"/>
          <w:szCs w:val="23"/>
          <w:lang w:eastAsia="ru-RU"/>
        </w:rPr>
        <w:t>о ООО</w:t>
      </w:r>
      <w:proofErr w:type="gramEnd"/>
      <w:r w:rsidRPr="00D63EBA">
        <w:rPr>
          <w:rFonts w:ascii="Arial" w:eastAsia="Times New Roman" w:hAnsi="Arial" w:cs="Arial"/>
          <w:color w:val="000000"/>
          <w:sz w:val="23"/>
          <w:szCs w:val="23"/>
          <w:lang w:eastAsia="ru-RU"/>
        </w:rPr>
        <w:t xml:space="preserve"> «ИЗДАТЕЛЬСКИЙ КОМПЛЕКС ПРОФПРИНТ» является производителем вышеуказанного товара, следовательно, исключение, установленное в инструкции по заполнению Заявки на участие в электронном аукционе распространяется на ООО «ИЗДАТЕЛЬСКИЙ КОМПЛЕКС ПРОФПРИНТ».</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В подтверждение данного довода, представители Заявителя представили лицензию № 35 от 22.07.2018 на осуществление деятельности по производству и реализации защищенной от подделок полиграфической продукции.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В п. 35.1 «Перечень документов, подтверждающих соответствие участника электронного аукциона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услуги, являющихся объектом закупки» документации об Аукционе установлено </w:t>
      </w:r>
      <w:proofErr w:type="gramStart"/>
      <w:r w:rsidRPr="00D63EBA">
        <w:rPr>
          <w:rFonts w:ascii="Arial" w:eastAsia="Times New Roman" w:hAnsi="Arial" w:cs="Arial"/>
          <w:color w:val="000000"/>
          <w:sz w:val="23"/>
          <w:szCs w:val="23"/>
          <w:lang w:eastAsia="ru-RU"/>
        </w:rPr>
        <w:t>требование</w:t>
      </w:r>
      <w:proofErr w:type="gramEnd"/>
      <w:r w:rsidRPr="00D63EBA">
        <w:rPr>
          <w:rFonts w:ascii="Arial" w:eastAsia="Times New Roman" w:hAnsi="Arial" w:cs="Arial"/>
          <w:color w:val="000000"/>
          <w:sz w:val="23"/>
          <w:szCs w:val="23"/>
          <w:lang w:eastAsia="ru-RU"/>
        </w:rPr>
        <w:t xml:space="preserve"> о наличии лицензии на право осуществления деятельности по изготовлению защищенной от подделок полиграфической продукции в соответствии с «Положением о лицензировании деятельности по производству и реализации защищенной от подделок полиграфической продукции», утвержденным постановлением Правительства РФ от 24.09.2012 № 965 и Федеральным законом от 4 мая 2011г. № 99-ФЗ «О лицензировании отдельных видов деятельности».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D63EBA">
        <w:rPr>
          <w:rFonts w:ascii="Arial" w:eastAsia="Times New Roman" w:hAnsi="Arial" w:cs="Arial"/>
          <w:color w:val="000000"/>
          <w:sz w:val="23"/>
          <w:szCs w:val="23"/>
          <w:lang w:eastAsia="ru-RU"/>
        </w:rPr>
        <w:t>Исходя из пояснений Заявителя следует</w:t>
      </w:r>
      <w:proofErr w:type="gramEnd"/>
      <w:r w:rsidRPr="00D63EBA">
        <w:rPr>
          <w:rFonts w:ascii="Arial" w:eastAsia="Times New Roman" w:hAnsi="Arial" w:cs="Arial"/>
          <w:color w:val="000000"/>
          <w:sz w:val="23"/>
          <w:szCs w:val="23"/>
          <w:lang w:eastAsia="ru-RU"/>
        </w:rPr>
        <w:t>, что участниками данного Аукциона могут быть только изготовители защищенной от подделок полиграфической продукции.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Член Единой комиссии, присутствующий на рассмотрении жалобы пояснил, что в первой части заявк</w:t>
      </w:r>
      <w:proofErr w:type="gramStart"/>
      <w:r w:rsidRPr="00D63EBA">
        <w:rPr>
          <w:rFonts w:ascii="Arial" w:eastAsia="Times New Roman" w:hAnsi="Arial" w:cs="Arial"/>
          <w:color w:val="000000"/>
          <w:sz w:val="23"/>
          <w:szCs w:val="23"/>
          <w:lang w:eastAsia="ru-RU"/>
        </w:rPr>
        <w:t>и ООО</w:t>
      </w:r>
      <w:proofErr w:type="gramEnd"/>
      <w:r w:rsidRPr="00D63EBA">
        <w:rPr>
          <w:rFonts w:ascii="Arial" w:eastAsia="Times New Roman" w:hAnsi="Arial" w:cs="Arial"/>
          <w:color w:val="000000"/>
          <w:sz w:val="23"/>
          <w:szCs w:val="23"/>
          <w:lang w:eastAsia="ru-RU"/>
        </w:rPr>
        <w:t xml:space="preserve"> «ИЗДАТЕЛЬСКИЙ КОМПЛЕКС ПРОФПРИНТ» не указало, что является производителем вышеуказанного товара, а также не представило документы в подтверждение тому, что Общество является производителем вышеуказанного товара.</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Данный довод члена Единой комиссии признается несостоятельным, поскольку требование о предоставлении документов, подтверждающие, что характеристики товара, установлены производителем товара, документация об Аукционе не содержала, а также не содержала требования о предоставлении документов, о том, что участник Аукциона является производителем.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lastRenderedPageBreak/>
        <w:t>Таким образом, заявка Заявителя, являющегося производителем вышеуказанного товара, соответствовала требованиям документации об Аукционе.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Согласно </w:t>
      </w:r>
      <w:proofErr w:type="gramStart"/>
      <w:r w:rsidRPr="00D63EBA">
        <w:rPr>
          <w:rFonts w:ascii="Arial" w:eastAsia="Times New Roman" w:hAnsi="Arial" w:cs="Arial"/>
          <w:color w:val="000000"/>
          <w:sz w:val="23"/>
          <w:szCs w:val="23"/>
          <w:lang w:eastAsia="ru-RU"/>
        </w:rPr>
        <w:t>ч</w:t>
      </w:r>
      <w:proofErr w:type="gramEnd"/>
      <w:r w:rsidRPr="00D63EBA">
        <w:rPr>
          <w:rFonts w:ascii="Arial" w:eastAsia="Times New Roman" w:hAnsi="Arial" w:cs="Arial"/>
          <w:color w:val="000000"/>
          <w:sz w:val="23"/>
          <w:szCs w:val="23"/>
          <w:lang w:eastAsia="ru-RU"/>
        </w:rPr>
        <w:t>.1 ст.67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частью 3 статьи 66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В соответствии </w:t>
      </w:r>
      <w:proofErr w:type="gramStart"/>
      <w:r w:rsidRPr="00D63EBA">
        <w:rPr>
          <w:rFonts w:ascii="Arial" w:eastAsia="Times New Roman" w:hAnsi="Arial" w:cs="Arial"/>
          <w:color w:val="000000"/>
          <w:sz w:val="23"/>
          <w:szCs w:val="23"/>
          <w:lang w:eastAsia="ru-RU"/>
        </w:rPr>
        <w:t>ч</w:t>
      </w:r>
      <w:proofErr w:type="gramEnd"/>
      <w:r w:rsidRPr="00D63EBA">
        <w:rPr>
          <w:rFonts w:ascii="Arial" w:eastAsia="Times New Roman" w:hAnsi="Arial" w:cs="Arial"/>
          <w:color w:val="000000"/>
          <w:sz w:val="23"/>
          <w:szCs w:val="23"/>
          <w:lang w:eastAsia="ru-RU"/>
        </w:rPr>
        <w:t>. 4 ст. 67 Закона о контрактной системе участник электронного аукциона не допускается к участию в нем в случае: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1) </w:t>
      </w:r>
      <w:proofErr w:type="spellStart"/>
      <w:r w:rsidRPr="00D63EBA">
        <w:rPr>
          <w:rFonts w:ascii="Arial" w:eastAsia="Times New Roman" w:hAnsi="Arial" w:cs="Arial"/>
          <w:color w:val="000000"/>
          <w:sz w:val="23"/>
          <w:szCs w:val="23"/>
          <w:lang w:eastAsia="ru-RU"/>
        </w:rPr>
        <w:t>непредоставления</w:t>
      </w:r>
      <w:proofErr w:type="spellEnd"/>
      <w:r w:rsidRPr="00D63EBA">
        <w:rPr>
          <w:rFonts w:ascii="Arial" w:eastAsia="Times New Roman" w:hAnsi="Arial" w:cs="Arial"/>
          <w:color w:val="000000"/>
          <w:sz w:val="23"/>
          <w:szCs w:val="23"/>
          <w:lang w:eastAsia="ru-RU"/>
        </w:rPr>
        <w:t xml:space="preserve"> информации, предусмотренной частью 3 статьи 66 настоящего Федерального закона, или предоставления недостоверной информации;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2) несоответствия информации, предусмотренной частью 3 статьи 66 настоящего Федерального закона, требованиям документации о таком аукционе.</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Согласно </w:t>
      </w:r>
      <w:proofErr w:type="gramStart"/>
      <w:r w:rsidRPr="00D63EBA">
        <w:rPr>
          <w:rFonts w:ascii="Arial" w:eastAsia="Times New Roman" w:hAnsi="Arial" w:cs="Arial"/>
          <w:color w:val="000000"/>
          <w:sz w:val="23"/>
          <w:szCs w:val="23"/>
          <w:lang w:eastAsia="ru-RU"/>
        </w:rPr>
        <w:t>ч</w:t>
      </w:r>
      <w:proofErr w:type="gramEnd"/>
      <w:r w:rsidRPr="00D63EBA">
        <w:rPr>
          <w:rFonts w:ascii="Arial" w:eastAsia="Times New Roman" w:hAnsi="Arial" w:cs="Arial"/>
          <w:color w:val="000000"/>
          <w:sz w:val="23"/>
          <w:szCs w:val="23"/>
          <w:lang w:eastAsia="ru-RU"/>
        </w:rPr>
        <w:t>. 5 ст.67 Закона о контрактной системе отказ в допуске к участию в электронном аукционе по основаниям, не предусмотренным частью 4 настоящей статьи, не допускается.</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Таким образом, Единая комиссия неправомерно отклонила первую часть заявки Заявителя, в </w:t>
      </w:r>
      <w:proofErr w:type="gramStart"/>
      <w:r w:rsidRPr="00D63EBA">
        <w:rPr>
          <w:rFonts w:ascii="Arial" w:eastAsia="Times New Roman" w:hAnsi="Arial" w:cs="Arial"/>
          <w:color w:val="000000"/>
          <w:sz w:val="23"/>
          <w:szCs w:val="23"/>
          <w:lang w:eastAsia="ru-RU"/>
        </w:rPr>
        <w:t>связи</w:t>
      </w:r>
      <w:proofErr w:type="gramEnd"/>
      <w:r w:rsidRPr="00D63EBA">
        <w:rPr>
          <w:rFonts w:ascii="Arial" w:eastAsia="Times New Roman" w:hAnsi="Arial" w:cs="Arial"/>
          <w:color w:val="000000"/>
          <w:sz w:val="23"/>
          <w:szCs w:val="23"/>
          <w:lang w:eastAsia="ru-RU"/>
        </w:rPr>
        <w:t xml:space="preserve"> с чем довод жалобы является обоснованным.</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Учитывая </w:t>
      </w:r>
      <w:proofErr w:type="gramStart"/>
      <w:r w:rsidRPr="00D63EBA">
        <w:rPr>
          <w:rFonts w:ascii="Arial" w:eastAsia="Times New Roman" w:hAnsi="Arial" w:cs="Arial"/>
          <w:color w:val="000000"/>
          <w:sz w:val="23"/>
          <w:szCs w:val="23"/>
          <w:lang w:eastAsia="ru-RU"/>
        </w:rPr>
        <w:t>вышеизложенное</w:t>
      </w:r>
      <w:proofErr w:type="gramEnd"/>
      <w:r w:rsidRPr="00D63EBA">
        <w:rPr>
          <w:rFonts w:ascii="Arial" w:eastAsia="Times New Roman" w:hAnsi="Arial" w:cs="Arial"/>
          <w:color w:val="000000"/>
          <w:sz w:val="23"/>
          <w:szCs w:val="23"/>
          <w:lang w:eastAsia="ru-RU"/>
        </w:rPr>
        <w:t xml:space="preserve"> и на</w:t>
      </w:r>
      <w:r w:rsidRPr="00D63EBA">
        <w:rPr>
          <w:rFonts w:ascii="Arial" w:eastAsia="Times New Roman" w:hAnsi="Arial" w:cs="Arial"/>
          <w:color w:val="000000"/>
          <w:spacing w:val="-1"/>
          <w:sz w:val="23"/>
          <w:szCs w:val="23"/>
          <w:lang w:eastAsia="ru-RU"/>
        </w:rPr>
        <w:t> основании ч. 8 ст. 106 Федерального закона от 05.04.2013 № 44</w:t>
      </w:r>
      <w:r w:rsidRPr="00D63EBA">
        <w:rPr>
          <w:rFonts w:ascii="Arial" w:eastAsia="Times New Roman" w:hAnsi="Arial" w:cs="Arial"/>
          <w:color w:val="000000"/>
          <w:sz w:val="23"/>
          <w:szCs w:val="23"/>
          <w:lang w:eastAsia="ru-RU"/>
        </w:rPr>
        <w:t>-ФЗ «О контрактной системе в сфере закупок товаров, работ, услуг для обеспечения государственных и муниципальных нужд», Комиссия Саратовского УФАС России,</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D63EBA">
        <w:rPr>
          <w:rFonts w:ascii="Arial" w:eastAsia="Times New Roman" w:hAnsi="Arial" w:cs="Arial"/>
          <w:b/>
          <w:bCs/>
          <w:color w:val="000000"/>
          <w:kern w:val="36"/>
          <w:sz w:val="48"/>
          <w:szCs w:val="48"/>
          <w:lang w:eastAsia="ru-RU"/>
        </w:rPr>
        <w:t> </w:t>
      </w:r>
    </w:p>
    <w:p w:rsidR="00D63EBA" w:rsidRPr="00D63EBA" w:rsidRDefault="00D63EBA" w:rsidP="00D63EBA">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48"/>
          <w:szCs w:val="48"/>
          <w:lang w:eastAsia="ru-RU"/>
        </w:rPr>
      </w:pPr>
      <w:proofErr w:type="gramStart"/>
      <w:r w:rsidRPr="00D63EBA">
        <w:rPr>
          <w:rFonts w:ascii="Arial" w:eastAsia="Times New Roman" w:hAnsi="Arial" w:cs="Arial"/>
          <w:b/>
          <w:bCs/>
          <w:color w:val="000000"/>
          <w:kern w:val="36"/>
          <w:sz w:val="48"/>
          <w:szCs w:val="48"/>
          <w:lang w:eastAsia="ru-RU"/>
        </w:rPr>
        <w:t>Р</w:t>
      </w:r>
      <w:proofErr w:type="gramEnd"/>
      <w:r w:rsidRPr="00D63EBA">
        <w:rPr>
          <w:rFonts w:ascii="Arial" w:eastAsia="Times New Roman" w:hAnsi="Arial" w:cs="Arial"/>
          <w:b/>
          <w:bCs/>
          <w:color w:val="000000"/>
          <w:kern w:val="36"/>
          <w:sz w:val="48"/>
          <w:szCs w:val="48"/>
          <w:lang w:eastAsia="ru-RU"/>
        </w:rPr>
        <w:t xml:space="preserve"> Е Ш И Л А:</w:t>
      </w:r>
    </w:p>
    <w:p w:rsidR="00D63EBA" w:rsidRPr="00D63EBA" w:rsidRDefault="00D63EBA" w:rsidP="00D63EBA">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1. Признать жалоб</w:t>
      </w:r>
      <w:proofErr w:type="gramStart"/>
      <w:r w:rsidRPr="00D63EBA">
        <w:rPr>
          <w:rFonts w:ascii="Arial" w:eastAsia="Times New Roman" w:hAnsi="Arial" w:cs="Arial"/>
          <w:color w:val="000000"/>
          <w:sz w:val="23"/>
          <w:szCs w:val="23"/>
          <w:lang w:eastAsia="ru-RU"/>
        </w:rPr>
        <w:t>у ООО</w:t>
      </w:r>
      <w:proofErr w:type="gramEnd"/>
      <w:r w:rsidRPr="00D63EBA">
        <w:rPr>
          <w:rFonts w:ascii="Arial" w:eastAsia="Times New Roman" w:hAnsi="Arial" w:cs="Arial"/>
          <w:color w:val="000000"/>
          <w:sz w:val="23"/>
          <w:szCs w:val="23"/>
          <w:lang w:eastAsia="ru-RU"/>
        </w:rPr>
        <w:t xml:space="preserve"> «ИЗДАТЕЛЬСКИЙ КОМПЛЕКС ПРОФПРИНТ» на действия Единой комиссии – ГУ МВД России по Саратовской области при проведении электронного аукциона № 0160100007018000137 «Оказание услуг по изготовлению бланочной продукции (постановление по делу об административном правонарушении, протокол об административном правонарушении)» обоснованной.</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 xml:space="preserve">2. Признать в действиях Единой комиссии ГУ МВД России по Саратовской области нарушение </w:t>
      </w:r>
      <w:proofErr w:type="gramStart"/>
      <w:r w:rsidRPr="00D63EBA">
        <w:rPr>
          <w:rFonts w:ascii="Arial" w:eastAsia="Times New Roman" w:hAnsi="Arial" w:cs="Arial"/>
          <w:color w:val="000000"/>
          <w:sz w:val="23"/>
          <w:szCs w:val="23"/>
          <w:lang w:eastAsia="ru-RU"/>
        </w:rPr>
        <w:t>ч</w:t>
      </w:r>
      <w:proofErr w:type="gramEnd"/>
      <w:r w:rsidRPr="00D63EBA">
        <w:rPr>
          <w:rFonts w:ascii="Arial" w:eastAsia="Times New Roman" w:hAnsi="Arial" w:cs="Arial"/>
          <w:color w:val="000000"/>
          <w:sz w:val="23"/>
          <w:szCs w:val="23"/>
          <w:lang w:eastAsia="ru-RU"/>
        </w:rPr>
        <w:t>. 5 ст. 67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t>3. Выдать Заказчику, Единой комиссии, оператору электронной площадки предписание об устранении допущенных нарушений.</w:t>
      </w:r>
    </w:p>
    <w:p w:rsidR="00D63EBA" w:rsidRPr="00D63EBA" w:rsidRDefault="00D63EBA" w:rsidP="00D63EBA">
      <w:pPr>
        <w:shd w:val="clear" w:color="auto" w:fill="FFFFFF"/>
        <w:spacing w:before="100" w:beforeAutospacing="1" w:after="100" w:afterAutospacing="1" w:line="240" w:lineRule="auto"/>
        <w:jc w:val="both"/>
        <w:rPr>
          <w:rFonts w:ascii="Arial" w:eastAsia="Times New Roman" w:hAnsi="Arial" w:cs="Arial"/>
          <w:color w:val="000000"/>
          <w:sz w:val="27"/>
          <w:szCs w:val="27"/>
          <w:lang w:eastAsia="ru-RU"/>
        </w:rPr>
      </w:pPr>
      <w:r w:rsidRPr="00D63EBA">
        <w:rPr>
          <w:rFonts w:ascii="Arial" w:eastAsia="Times New Roman" w:hAnsi="Arial" w:cs="Arial"/>
          <w:color w:val="000000"/>
          <w:sz w:val="23"/>
          <w:szCs w:val="23"/>
          <w:lang w:eastAsia="ru-RU"/>
        </w:rPr>
        <w:lastRenderedPageBreak/>
        <w:t>4. Передать материалы жалобы уполномоченному должностному лицу Саратовского УФАС России для рассмотрения вопроса о возбуждении дела об административном правонарушении.</w:t>
      </w:r>
    </w:p>
    <w:p w:rsidR="00D63EBA" w:rsidRPr="00D63EBA" w:rsidRDefault="00D63EBA" w:rsidP="00D63EBA">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D63EBA">
        <w:rPr>
          <w:rFonts w:ascii="Arial" w:eastAsia="Times New Roman" w:hAnsi="Arial" w:cs="Arial"/>
          <w:color w:val="000000"/>
          <w:sz w:val="27"/>
          <w:szCs w:val="27"/>
          <w:lang w:eastAsia="ru-RU"/>
        </w:rPr>
        <w:t> </w:t>
      </w:r>
    </w:p>
    <w:p w:rsidR="00A75A0B" w:rsidRDefault="00A75A0B"/>
    <w:sectPr w:rsidR="00A75A0B" w:rsidSect="00A75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63EBA"/>
    <w:rsid w:val="00413960"/>
    <w:rsid w:val="0043241E"/>
    <w:rsid w:val="0065297C"/>
    <w:rsid w:val="0066571D"/>
    <w:rsid w:val="007C61AA"/>
    <w:rsid w:val="008117AE"/>
    <w:rsid w:val="00A75A0B"/>
    <w:rsid w:val="00AF53B7"/>
    <w:rsid w:val="00D63EBA"/>
    <w:rsid w:val="00F3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0B"/>
  </w:style>
  <w:style w:type="paragraph" w:styleId="1">
    <w:name w:val="heading 1"/>
    <w:basedOn w:val="a"/>
    <w:link w:val="10"/>
    <w:uiPriority w:val="9"/>
    <w:qFormat/>
    <w:rsid w:val="00D63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E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3E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63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D63EBA"/>
    <w:rPr>
      <w:rFonts w:ascii="Times New Roman" w:eastAsia="Times New Roman" w:hAnsi="Times New Roman" w:cs="Times New Roman"/>
      <w:sz w:val="24"/>
      <w:szCs w:val="24"/>
      <w:lang w:eastAsia="ru-RU"/>
    </w:rPr>
  </w:style>
  <w:style w:type="paragraph" w:customStyle="1" w:styleId="tableparagraph">
    <w:name w:val="tableparagraph"/>
    <w:basedOn w:val="a"/>
    <w:rsid w:val="00D63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5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11288</Characters>
  <Application>Microsoft Office Word</Application>
  <DocSecurity>0</DocSecurity>
  <Lines>94</Lines>
  <Paragraphs>26</Paragraphs>
  <ScaleCrop>false</ScaleCrop>
  <Company>Krokoz™</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i5-Core</dc:creator>
  <cp:lastModifiedBy>Intel i5-Core</cp:lastModifiedBy>
  <cp:revision>1</cp:revision>
  <dcterms:created xsi:type="dcterms:W3CDTF">2018-08-16T04:08:00Z</dcterms:created>
  <dcterms:modified xsi:type="dcterms:W3CDTF">2018-08-16T04:08:00Z</dcterms:modified>
</cp:coreProperties>
</file>